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BF2" w:rsidRDefault="00970BF2" w:rsidP="009362C3">
      <w:pPr>
        <w:pStyle w:val="BodyText"/>
        <w:spacing w:before="120"/>
        <w:jc w:val="center"/>
        <w:rPr>
          <w:b/>
          <w:sz w:val="32"/>
          <w:szCs w:val="32"/>
        </w:rPr>
      </w:pPr>
      <w:smartTag w:uri="urn:schemas-microsoft-com:office:smarttags" w:element="place">
        <w:smartTag w:uri="urn:schemas-microsoft-com:office:smarttags" w:element="PlaceType">
          <w:r>
            <w:rPr>
              <w:b/>
              <w:sz w:val="32"/>
              <w:szCs w:val="32"/>
            </w:rPr>
            <w:t>College</w:t>
          </w:r>
        </w:smartTag>
        <w:r>
          <w:rPr>
            <w:b/>
            <w:sz w:val="32"/>
            <w:szCs w:val="32"/>
          </w:rPr>
          <w:t xml:space="preserve"> of </w:t>
        </w:r>
        <w:smartTag w:uri="urn:schemas-microsoft-com:office:smarttags" w:element="PlaceName">
          <w:r>
            <w:rPr>
              <w:b/>
              <w:sz w:val="32"/>
              <w:szCs w:val="32"/>
            </w:rPr>
            <w:t>Engineering</w:t>
          </w:r>
        </w:smartTag>
      </w:smartTag>
      <w:r>
        <w:rPr>
          <w:b/>
          <w:sz w:val="32"/>
          <w:szCs w:val="32"/>
        </w:rPr>
        <w:t xml:space="preserve"> and Technology, </w:t>
      </w:r>
    </w:p>
    <w:p w:rsidR="00970BF2" w:rsidRDefault="00970BF2" w:rsidP="009362C3">
      <w:pPr>
        <w:pStyle w:val="BodyText"/>
        <w:spacing w:before="120"/>
        <w:jc w:val="center"/>
        <w:rPr>
          <w:b/>
          <w:sz w:val="32"/>
          <w:szCs w:val="32"/>
        </w:rPr>
      </w:pPr>
      <w:r>
        <w:rPr>
          <w:b/>
          <w:sz w:val="32"/>
          <w:szCs w:val="32"/>
        </w:rPr>
        <w:t xml:space="preserve">Techno Campus, Kalinga Nagar, BPUT, </w:t>
      </w:r>
    </w:p>
    <w:p w:rsidR="00970BF2" w:rsidRDefault="00970BF2" w:rsidP="009362C3">
      <w:pPr>
        <w:pStyle w:val="BodyText"/>
        <w:spacing w:before="120"/>
        <w:jc w:val="center"/>
        <w:rPr>
          <w:b/>
          <w:sz w:val="32"/>
          <w:szCs w:val="32"/>
        </w:rPr>
      </w:pPr>
      <w:smartTag w:uri="urn:schemas-microsoft-com:office:smarttags" w:element="City">
        <w:smartTag w:uri="urn:schemas-microsoft-com:office:smarttags" w:element="place">
          <w:r>
            <w:rPr>
              <w:b/>
              <w:sz w:val="32"/>
              <w:szCs w:val="32"/>
            </w:rPr>
            <w:t>Bhubaneswar</w:t>
          </w:r>
        </w:smartTag>
      </w:smartTag>
      <w:r>
        <w:rPr>
          <w:b/>
          <w:sz w:val="32"/>
          <w:szCs w:val="32"/>
        </w:rPr>
        <w:t xml:space="preserve"> – 751003</w:t>
      </w:r>
    </w:p>
    <w:p w:rsidR="00970BF2" w:rsidRDefault="00970BF2" w:rsidP="00970BF2">
      <w:pPr>
        <w:pStyle w:val="BodyText"/>
        <w:spacing w:before="120" w:line="300" w:lineRule="atLeast"/>
        <w:jc w:val="center"/>
        <w:rPr>
          <w:b/>
          <w:sz w:val="32"/>
          <w:szCs w:val="32"/>
        </w:rPr>
      </w:pPr>
    </w:p>
    <w:p w:rsidR="00970BF2" w:rsidRDefault="008C0E4F" w:rsidP="00970BF2">
      <w:pPr>
        <w:pStyle w:val="BodyText"/>
        <w:spacing w:before="120" w:line="300" w:lineRule="atLeast"/>
        <w:jc w:val="center"/>
        <w:rPr>
          <w:b/>
          <w:sz w:val="28"/>
          <w:szCs w:val="28"/>
        </w:rPr>
      </w:pPr>
      <w:r>
        <w:rPr>
          <w:b/>
          <w:sz w:val="28"/>
          <w:szCs w:val="28"/>
        </w:rPr>
        <w:t xml:space="preserve">No. </w:t>
      </w:r>
      <w:r w:rsidR="000963BF">
        <w:rPr>
          <w:b/>
          <w:sz w:val="28"/>
          <w:szCs w:val="28"/>
        </w:rPr>
        <w:t>2610</w:t>
      </w:r>
      <w:r w:rsidR="00970BF2">
        <w:rPr>
          <w:b/>
          <w:sz w:val="28"/>
          <w:szCs w:val="28"/>
        </w:rPr>
        <w:t xml:space="preserve">/CET, Dated </w:t>
      </w:r>
      <w:r w:rsidR="000963BF">
        <w:rPr>
          <w:b/>
          <w:sz w:val="28"/>
          <w:szCs w:val="28"/>
        </w:rPr>
        <w:t>01.09.2015</w:t>
      </w:r>
    </w:p>
    <w:p w:rsidR="00970BF2" w:rsidRDefault="00970BF2" w:rsidP="00970BF2">
      <w:pPr>
        <w:pStyle w:val="BodyText"/>
        <w:spacing w:before="120" w:line="300" w:lineRule="atLeast"/>
        <w:jc w:val="center"/>
        <w:rPr>
          <w:b/>
          <w:sz w:val="28"/>
          <w:szCs w:val="28"/>
        </w:rPr>
      </w:pPr>
    </w:p>
    <w:p w:rsidR="00970BF2" w:rsidRDefault="00970BF2" w:rsidP="00970BF2">
      <w:pPr>
        <w:pStyle w:val="BodyText"/>
        <w:spacing w:before="120" w:line="300" w:lineRule="atLeast"/>
        <w:jc w:val="center"/>
        <w:rPr>
          <w:b/>
          <w:sz w:val="28"/>
          <w:szCs w:val="28"/>
          <w:u w:val="single"/>
        </w:rPr>
      </w:pPr>
      <w:r>
        <w:rPr>
          <w:b/>
          <w:sz w:val="28"/>
          <w:szCs w:val="28"/>
          <w:u w:val="single"/>
        </w:rPr>
        <w:t>TENDER CALL NOTICE</w:t>
      </w:r>
    </w:p>
    <w:p w:rsidR="00970BF2" w:rsidRDefault="00970BF2" w:rsidP="00970BF2">
      <w:pPr>
        <w:spacing w:before="120" w:line="300" w:lineRule="atLeast"/>
        <w:ind w:firstLine="720"/>
        <w:jc w:val="both"/>
        <w:rPr>
          <w:rFonts w:ascii="Times New Roman" w:hAnsi="Times New Roman"/>
          <w:sz w:val="26"/>
          <w:szCs w:val="26"/>
        </w:rPr>
      </w:pPr>
      <w:r>
        <w:rPr>
          <w:rFonts w:ascii="Times New Roman" w:hAnsi="Times New Roman"/>
          <w:sz w:val="26"/>
          <w:szCs w:val="26"/>
        </w:rPr>
        <w:t xml:space="preserve">Sealed Tenders are invited from reputed </w:t>
      </w:r>
      <w:r>
        <w:rPr>
          <w:rFonts w:ascii="Times New Roman" w:hAnsi="Times New Roman"/>
          <w:b/>
          <w:sz w:val="26"/>
          <w:szCs w:val="26"/>
        </w:rPr>
        <w:t>Original Equipment Manufacturers (OEM)/Authorised Dealers</w:t>
      </w:r>
      <w:r>
        <w:rPr>
          <w:rFonts w:ascii="Times New Roman" w:hAnsi="Times New Roman"/>
          <w:b/>
          <w:bCs/>
          <w:sz w:val="26"/>
          <w:szCs w:val="26"/>
        </w:rPr>
        <w:t>,</w:t>
      </w:r>
      <w:r>
        <w:rPr>
          <w:rFonts w:ascii="Times New Roman" w:hAnsi="Times New Roman"/>
          <w:sz w:val="26"/>
          <w:szCs w:val="26"/>
        </w:rPr>
        <w:t xml:space="preserve"> for supply of </w:t>
      </w:r>
      <w:r w:rsidR="00083B9A">
        <w:rPr>
          <w:rFonts w:ascii="Times New Roman" w:hAnsi="Times New Roman"/>
          <w:b/>
          <w:sz w:val="26"/>
          <w:szCs w:val="26"/>
        </w:rPr>
        <w:t>IP Based Telephone System</w:t>
      </w:r>
      <w:r w:rsidR="00EF4C67">
        <w:rPr>
          <w:rFonts w:ascii="Times New Roman" w:hAnsi="Times New Roman"/>
          <w:b/>
          <w:sz w:val="26"/>
          <w:szCs w:val="26"/>
        </w:rPr>
        <w:t xml:space="preserve"> </w:t>
      </w:r>
      <w:r>
        <w:rPr>
          <w:rFonts w:ascii="Times New Roman" w:hAnsi="Times New Roman"/>
          <w:sz w:val="26"/>
          <w:szCs w:val="26"/>
        </w:rPr>
        <w:t>for the</w:t>
      </w:r>
      <w:r w:rsidR="00083B9A">
        <w:rPr>
          <w:rFonts w:ascii="Times New Roman" w:hAnsi="Times New Roman"/>
          <w:b/>
          <w:sz w:val="26"/>
          <w:szCs w:val="26"/>
        </w:rPr>
        <w:t xml:space="preserve"> </w:t>
      </w:r>
      <w:r w:rsidRPr="00083B9A">
        <w:rPr>
          <w:rFonts w:ascii="Times New Roman" w:hAnsi="Times New Roman"/>
          <w:b/>
          <w:sz w:val="26"/>
          <w:szCs w:val="26"/>
        </w:rPr>
        <w:t>College of Engineering and Technology (CET</w:t>
      </w:r>
      <w:r>
        <w:rPr>
          <w:rFonts w:ascii="Times New Roman" w:hAnsi="Times New Roman"/>
          <w:sz w:val="26"/>
          <w:szCs w:val="26"/>
        </w:rPr>
        <w:t xml:space="preserve">), BPUT, Techno Campus, Kalinga Nagar, Bhubaneswar – 751003, Orissa. Details of </w:t>
      </w:r>
      <w:r w:rsidR="00083B9A">
        <w:rPr>
          <w:rFonts w:ascii="Times New Roman" w:hAnsi="Times New Roman"/>
          <w:b/>
          <w:sz w:val="26"/>
          <w:szCs w:val="26"/>
        </w:rPr>
        <w:t xml:space="preserve">IP Based Telephone System </w:t>
      </w:r>
      <w:r>
        <w:rPr>
          <w:rFonts w:ascii="Times New Roman" w:hAnsi="Times New Roman"/>
          <w:sz w:val="26"/>
          <w:szCs w:val="26"/>
        </w:rPr>
        <w:t xml:space="preserve">required are available in the College Website </w:t>
      </w:r>
      <w:r>
        <w:rPr>
          <w:rFonts w:ascii="Times New Roman" w:hAnsi="Times New Roman"/>
          <w:sz w:val="26"/>
          <w:szCs w:val="26"/>
          <w:u w:val="single"/>
        </w:rPr>
        <w:t xml:space="preserve">www. </w:t>
      </w:r>
      <w:hyperlink r:id="rId8" w:history="1">
        <w:r>
          <w:rPr>
            <w:rStyle w:val="Hyperlink"/>
            <w:rFonts w:ascii="Times New Roman" w:hAnsi="Times New Roman"/>
          </w:rPr>
          <w:t>cet.edu.in</w:t>
        </w:r>
      </w:hyperlink>
    </w:p>
    <w:p w:rsidR="00970BF2" w:rsidRDefault="00970BF2" w:rsidP="00970BF2">
      <w:pPr>
        <w:spacing w:before="120" w:line="300" w:lineRule="atLeast"/>
        <w:ind w:firstLine="720"/>
        <w:jc w:val="both"/>
        <w:rPr>
          <w:rFonts w:ascii="Times New Roman" w:hAnsi="Times New Roman"/>
          <w:sz w:val="26"/>
          <w:szCs w:val="26"/>
        </w:rPr>
      </w:pPr>
    </w:p>
    <w:p w:rsidR="00970BF2" w:rsidRDefault="00970BF2" w:rsidP="00970BF2">
      <w:pPr>
        <w:spacing w:before="120" w:line="300" w:lineRule="atLeast"/>
        <w:ind w:firstLine="720"/>
        <w:jc w:val="both"/>
        <w:rPr>
          <w:rFonts w:ascii="Times New Roman" w:hAnsi="Times New Roman"/>
          <w:sz w:val="26"/>
          <w:szCs w:val="26"/>
        </w:rPr>
      </w:pPr>
      <w:r>
        <w:rPr>
          <w:rFonts w:ascii="Times New Roman" w:hAnsi="Times New Roman"/>
          <w:sz w:val="26"/>
          <w:szCs w:val="26"/>
        </w:rPr>
        <w:t xml:space="preserve">The Tender documents can be downloaded from our website </w:t>
      </w:r>
      <w:r>
        <w:rPr>
          <w:rFonts w:ascii="Times New Roman" w:hAnsi="Times New Roman"/>
          <w:sz w:val="26"/>
          <w:szCs w:val="26"/>
          <w:u w:val="single"/>
        </w:rPr>
        <w:t>www.</w:t>
      </w:r>
      <w:hyperlink r:id="rId9" w:history="1">
        <w:r>
          <w:rPr>
            <w:rStyle w:val="Hyperlink"/>
            <w:rFonts w:ascii="Times New Roman" w:hAnsi="Times New Roman"/>
            <w:sz w:val="26"/>
            <w:szCs w:val="26"/>
          </w:rPr>
          <w:t>cet.edu.in</w:t>
        </w:r>
      </w:hyperlink>
      <w:r>
        <w:rPr>
          <w:rFonts w:ascii="Times New Roman" w:hAnsi="Times New Roman"/>
          <w:sz w:val="26"/>
          <w:szCs w:val="26"/>
        </w:rPr>
        <w:t xml:space="preserve"> and the tenderer has to submit </w:t>
      </w:r>
      <w:r w:rsidR="00E245DC">
        <w:rPr>
          <w:rFonts w:ascii="Times New Roman" w:hAnsi="Times New Roman"/>
          <w:sz w:val="26"/>
          <w:szCs w:val="26"/>
        </w:rPr>
        <w:t xml:space="preserve">tender along with </w:t>
      </w:r>
      <w:r>
        <w:rPr>
          <w:rFonts w:ascii="Times New Roman" w:hAnsi="Times New Roman"/>
          <w:sz w:val="26"/>
          <w:szCs w:val="26"/>
        </w:rPr>
        <w:t xml:space="preserve">a separate draft of Rs.500.00 </w:t>
      </w:r>
      <w:r w:rsidR="00CC09F3">
        <w:rPr>
          <w:rFonts w:ascii="Times New Roman" w:hAnsi="Times New Roman"/>
          <w:sz w:val="26"/>
          <w:szCs w:val="26"/>
        </w:rPr>
        <w:t xml:space="preserve">towards tender cost </w:t>
      </w:r>
      <w:r w:rsidR="00E245DC">
        <w:rPr>
          <w:rFonts w:ascii="Times New Roman" w:hAnsi="Times New Roman"/>
          <w:sz w:val="26"/>
          <w:szCs w:val="26"/>
        </w:rPr>
        <w:t xml:space="preserve">and other requisites as mentioned in tender documents within the due date of submission </w:t>
      </w:r>
      <w:r>
        <w:rPr>
          <w:rFonts w:ascii="Times New Roman" w:hAnsi="Times New Roman"/>
          <w:sz w:val="26"/>
          <w:szCs w:val="26"/>
        </w:rPr>
        <w:t xml:space="preserve">, </w:t>
      </w:r>
      <w:r w:rsidR="00CC09F3">
        <w:rPr>
          <w:rFonts w:ascii="Times New Roman" w:hAnsi="Times New Roman"/>
          <w:sz w:val="26"/>
          <w:szCs w:val="26"/>
        </w:rPr>
        <w:t xml:space="preserve">failing which, </w:t>
      </w:r>
      <w:r>
        <w:rPr>
          <w:rFonts w:ascii="Times New Roman" w:hAnsi="Times New Roman"/>
          <w:sz w:val="26"/>
          <w:szCs w:val="26"/>
        </w:rPr>
        <w:t xml:space="preserve"> the offer submitted by the Tender</w:t>
      </w:r>
      <w:r w:rsidR="00CC09F3">
        <w:rPr>
          <w:rFonts w:ascii="Times New Roman" w:hAnsi="Times New Roman"/>
          <w:sz w:val="26"/>
          <w:szCs w:val="26"/>
        </w:rPr>
        <w:t xml:space="preserve">er </w:t>
      </w:r>
      <w:r>
        <w:rPr>
          <w:rFonts w:ascii="Times New Roman" w:hAnsi="Times New Roman"/>
          <w:sz w:val="26"/>
          <w:szCs w:val="26"/>
        </w:rPr>
        <w:t xml:space="preserve"> will be </w:t>
      </w:r>
      <w:r w:rsidR="00CC09F3">
        <w:rPr>
          <w:rFonts w:ascii="Times New Roman" w:hAnsi="Times New Roman"/>
          <w:sz w:val="26"/>
          <w:szCs w:val="26"/>
        </w:rPr>
        <w:t xml:space="preserve">rejected </w:t>
      </w:r>
      <w:r>
        <w:rPr>
          <w:rFonts w:ascii="Times New Roman" w:hAnsi="Times New Roman"/>
          <w:sz w:val="26"/>
          <w:szCs w:val="26"/>
        </w:rPr>
        <w:t>. The authority reserves the right to accept/reject</w:t>
      </w:r>
      <w:r w:rsidR="00CC09F3">
        <w:rPr>
          <w:rFonts w:ascii="Times New Roman" w:hAnsi="Times New Roman"/>
          <w:sz w:val="26"/>
          <w:szCs w:val="26"/>
        </w:rPr>
        <w:t xml:space="preserve"> </w:t>
      </w:r>
      <w:r w:rsidR="00EF4C67">
        <w:rPr>
          <w:rFonts w:ascii="Times New Roman" w:hAnsi="Times New Roman"/>
          <w:sz w:val="26"/>
          <w:szCs w:val="26"/>
        </w:rPr>
        <w:t>the tender</w:t>
      </w:r>
      <w:r w:rsidR="00380975" w:rsidRPr="0051395D">
        <w:rPr>
          <w:rFonts w:ascii="Arial Narrow" w:hAnsi="Arial Narrow" w:cs="Arial"/>
          <w:sz w:val="28"/>
          <w:szCs w:val="28"/>
        </w:rPr>
        <w:t xml:space="preserve"> </w:t>
      </w:r>
      <w:r w:rsidR="00380975" w:rsidRPr="00E245DC">
        <w:rPr>
          <w:rFonts w:ascii="Times New Roman" w:hAnsi="Times New Roman"/>
          <w:sz w:val="26"/>
          <w:szCs w:val="26"/>
        </w:rPr>
        <w:t xml:space="preserve">in whole </w:t>
      </w:r>
      <w:r w:rsidR="00380975" w:rsidRPr="00380975">
        <w:rPr>
          <w:rFonts w:ascii="Arial Narrow" w:hAnsi="Arial Narrow" w:cs="Arial"/>
          <w:sz w:val="26"/>
          <w:szCs w:val="26"/>
        </w:rPr>
        <w:t>or in part</w:t>
      </w:r>
      <w:r w:rsidRPr="00380975">
        <w:rPr>
          <w:rFonts w:ascii="Times New Roman" w:hAnsi="Times New Roman"/>
          <w:sz w:val="26"/>
          <w:szCs w:val="26"/>
        </w:rPr>
        <w:t xml:space="preserve"> </w:t>
      </w:r>
      <w:r>
        <w:rPr>
          <w:rFonts w:ascii="Times New Roman" w:hAnsi="Times New Roman"/>
          <w:sz w:val="26"/>
          <w:szCs w:val="26"/>
        </w:rPr>
        <w:t xml:space="preserve">without </w:t>
      </w:r>
      <w:r w:rsidR="00E245DC">
        <w:rPr>
          <w:rFonts w:ascii="Times New Roman" w:hAnsi="Times New Roman"/>
          <w:sz w:val="26"/>
          <w:szCs w:val="26"/>
        </w:rPr>
        <w:t xml:space="preserve">assigning </w:t>
      </w:r>
      <w:r>
        <w:rPr>
          <w:rFonts w:ascii="Times New Roman" w:hAnsi="Times New Roman"/>
          <w:sz w:val="26"/>
          <w:szCs w:val="26"/>
        </w:rPr>
        <w:t>any reason thereof.</w:t>
      </w:r>
    </w:p>
    <w:p w:rsidR="00970BF2" w:rsidRDefault="00970BF2" w:rsidP="00970BF2">
      <w:pPr>
        <w:spacing w:before="120" w:line="360" w:lineRule="atLeast"/>
        <w:jc w:val="center"/>
        <w:rPr>
          <w:rFonts w:ascii="Times New Roman" w:hAnsi="Times New Roman"/>
          <w:b/>
          <w:i/>
          <w:sz w:val="26"/>
          <w:szCs w:val="26"/>
        </w:rPr>
      </w:pP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r>
        <w:rPr>
          <w:rFonts w:ascii="Times New Roman" w:hAnsi="Times New Roman"/>
          <w:b/>
          <w:i/>
          <w:sz w:val="26"/>
          <w:szCs w:val="26"/>
        </w:rPr>
        <w:tab/>
      </w:r>
    </w:p>
    <w:p w:rsidR="00F63AAA" w:rsidRDefault="00EF4C67" w:rsidP="00EF4C67">
      <w:pPr>
        <w:tabs>
          <w:tab w:val="left" w:pos="8385"/>
        </w:tabs>
        <w:spacing w:before="120" w:line="360" w:lineRule="atLeast"/>
        <w:rPr>
          <w:rFonts w:ascii="Times New Roman" w:hAnsi="Times New Roman"/>
          <w:b/>
          <w:sz w:val="26"/>
          <w:szCs w:val="26"/>
        </w:rPr>
      </w:pPr>
      <w:r>
        <w:rPr>
          <w:rFonts w:ascii="Times New Roman" w:hAnsi="Times New Roman"/>
          <w:b/>
          <w:sz w:val="26"/>
          <w:szCs w:val="26"/>
        </w:rPr>
        <w:tab/>
        <w:t>Sd/-</w:t>
      </w:r>
    </w:p>
    <w:p w:rsidR="00970BF2" w:rsidRDefault="00970BF2" w:rsidP="00970BF2">
      <w:pPr>
        <w:spacing w:before="120" w:line="360" w:lineRule="atLeast"/>
        <w:jc w:val="right"/>
        <w:rPr>
          <w:rFonts w:ascii="Times New Roman" w:hAnsi="Times New Roman"/>
          <w:b/>
          <w:sz w:val="26"/>
          <w:szCs w:val="26"/>
        </w:rPr>
      </w:pPr>
      <w:r>
        <w:rPr>
          <w:rFonts w:ascii="Times New Roman" w:hAnsi="Times New Roman"/>
          <w:b/>
          <w:sz w:val="26"/>
          <w:szCs w:val="26"/>
        </w:rPr>
        <w:t>PRINCIPAL</w:t>
      </w:r>
    </w:p>
    <w:p w:rsidR="00F63AAA" w:rsidRDefault="00F63AAA" w:rsidP="00DA50DD">
      <w:pPr>
        <w:spacing w:before="100" w:beforeAutospacing="1" w:after="100" w:afterAutospacing="1"/>
        <w:jc w:val="center"/>
        <w:rPr>
          <w:rFonts w:ascii="Garamond" w:hAnsi="Garamond"/>
          <w:b/>
          <w:sz w:val="28"/>
          <w:szCs w:val="28"/>
        </w:rPr>
      </w:pPr>
    </w:p>
    <w:p w:rsidR="00EF4C67" w:rsidRDefault="00EF4C67" w:rsidP="00DA50DD">
      <w:pPr>
        <w:spacing w:before="100" w:beforeAutospacing="1" w:after="100" w:afterAutospacing="1"/>
        <w:jc w:val="center"/>
        <w:rPr>
          <w:rFonts w:ascii="Garamond" w:hAnsi="Garamond"/>
          <w:b/>
          <w:sz w:val="28"/>
          <w:szCs w:val="28"/>
        </w:rPr>
      </w:pPr>
    </w:p>
    <w:p w:rsidR="00EF4C67" w:rsidRDefault="00EF4C67" w:rsidP="00DA50DD">
      <w:pPr>
        <w:spacing w:before="100" w:beforeAutospacing="1" w:after="100" w:afterAutospacing="1"/>
        <w:jc w:val="center"/>
        <w:rPr>
          <w:rFonts w:ascii="Garamond" w:hAnsi="Garamond"/>
          <w:b/>
          <w:sz w:val="28"/>
          <w:szCs w:val="28"/>
        </w:rPr>
      </w:pPr>
    </w:p>
    <w:p w:rsidR="00EF4C67" w:rsidRDefault="00EF4C67" w:rsidP="00DA50DD">
      <w:pPr>
        <w:spacing w:before="100" w:beforeAutospacing="1" w:after="100" w:afterAutospacing="1"/>
        <w:jc w:val="center"/>
        <w:rPr>
          <w:rFonts w:ascii="Garamond" w:hAnsi="Garamond"/>
          <w:b/>
          <w:sz w:val="28"/>
          <w:szCs w:val="28"/>
        </w:rPr>
      </w:pPr>
    </w:p>
    <w:p w:rsidR="00EF4C67" w:rsidRDefault="00EF4C67" w:rsidP="00DA50DD">
      <w:pPr>
        <w:spacing w:before="100" w:beforeAutospacing="1" w:after="100" w:afterAutospacing="1"/>
        <w:jc w:val="center"/>
        <w:rPr>
          <w:rFonts w:ascii="Garamond" w:hAnsi="Garamond"/>
          <w:b/>
          <w:sz w:val="28"/>
          <w:szCs w:val="28"/>
        </w:rPr>
      </w:pPr>
    </w:p>
    <w:p w:rsidR="00EF4C67" w:rsidRDefault="00EF4C67" w:rsidP="00DA50DD">
      <w:pPr>
        <w:spacing w:before="100" w:beforeAutospacing="1" w:after="100" w:afterAutospacing="1"/>
        <w:jc w:val="center"/>
        <w:rPr>
          <w:rFonts w:ascii="Garamond" w:hAnsi="Garamond"/>
          <w:b/>
          <w:sz w:val="28"/>
          <w:szCs w:val="28"/>
        </w:rPr>
      </w:pPr>
    </w:p>
    <w:p w:rsidR="00EF4C67" w:rsidRDefault="00EF4C67" w:rsidP="00DA50DD">
      <w:pPr>
        <w:spacing w:before="100" w:beforeAutospacing="1" w:after="100" w:afterAutospacing="1"/>
        <w:jc w:val="center"/>
        <w:rPr>
          <w:rFonts w:ascii="Garamond" w:hAnsi="Garamond"/>
          <w:b/>
          <w:sz w:val="28"/>
          <w:szCs w:val="28"/>
        </w:rPr>
      </w:pPr>
    </w:p>
    <w:p w:rsidR="00516B81" w:rsidRPr="0051395D" w:rsidRDefault="00516B81" w:rsidP="00516B81">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rPr>
      </w:pPr>
      <w:r w:rsidRPr="0051395D">
        <w:rPr>
          <w:rFonts w:ascii="Arial Narrow" w:hAnsi="Arial Narrow" w:cs="Arial"/>
          <w:b/>
          <w:bCs/>
        </w:rPr>
        <w:lastRenderedPageBreak/>
        <w:t>Bid Ref no.</w:t>
      </w:r>
      <w:r>
        <w:rPr>
          <w:rFonts w:ascii="Arial Narrow" w:hAnsi="Arial Narrow" w:cs="Arial"/>
          <w:b/>
          <w:bCs/>
        </w:rPr>
        <w:t xml:space="preserve">   </w:t>
      </w:r>
      <w:r w:rsidR="000963BF">
        <w:rPr>
          <w:rFonts w:ascii="Arial Narrow" w:hAnsi="Arial Narrow" w:cs="Arial"/>
          <w:b/>
          <w:bCs/>
        </w:rPr>
        <w:t>2610</w:t>
      </w:r>
      <w:r w:rsidRPr="0051395D">
        <w:rPr>
          <w:rFonts w:ascii="Arial Narrow" w:hAnsi="Arial Narrow" w:cs="Arial"/>
          <w:b/>
          <w:bCs/>
        </w:rPr>
        <w:t xml:space="preserve"> /CET</w:t>
      </w:r>
      <w:r w:rsidRPr="0051395D">
        <w:rPr>
          <w:rFonts w:ascii="Arial Narrow" w:hAnsi="Arial Narrow" w:cs="Arial"/>
          <w:b/>
          <w:bCs/>
        </w:rPr>
        <w:tab/>
      </w:r>
      <w:r w:rsidRPr="0051395D">
        <w:rPr>
          <w:rFonts w:ascii="Arial Narrow" w:hAnsi="Arial Narrow" w:cs="Arial"/>
          <w:b/>
          <w:bCs/>
        </w:rPr>
        <w:tab/>
      </w:r>
      <w:r w:rsidRPr="0051395D">
        <w:rPr>
          <w:rFonts w:ascii="Arial Narrow" w:hAnsi="Arial Narrow" w:cs="Arial"/>
          <w:b/>
          <w:bCs/>
        </w:rPr>
        <w:tab/>
      </w:r>
      <w:r w:rsidRPr="0051395D">
        <w:rPr>
          <w:rFonts w:ascii="Arial Narrow" w:hAnsi="Arial Narrow" w:cs="Arial"/>
          <w:b/>
          <w:bCs/>
        </w:rPr>
        <w:tab/>
        <w:t xml:space="preserve">                  </w:t>
      </w:r>
      <w:r w:rsidRPr="0051395D">
        <w:rPr>
          <w:rFonts w:ascii="Arial Narrow" w:hAnsi="Arial Narrow" w:cs="Arial"/>
          <w:b/>
          <w:bCs/>
        </w:rPr>
        <w:tab/>
      </w:r>
      <w:r w:rsidR="000963BF">
        <w:rPr>
          <w:rFonts w:ascii="Arial Narrow" w:hAnsi="Arial Narrow" w:cs="Arial"/>
          <w:b/>
          <w:bCs/>
        </w:rPr>
        <w:tab/>
      </w:r>
      <w:r w:rsidR="000963BF">
        <w:rPr>
          <w:rFonts w:ascii="Arial Narrow" w:hAnsi="Arial Narrow" w:cs="Arial"/>
          <w:b/>
          <w:bCs/>
        </w:rPr>
        <w:tab/>
      </w:r>
      <w:r w:rsidR="000963BF">
        <w:rPr>
          <w:rFonts w:ascii="Arial Narrow" w:hAnsi="Arial Narrow" w:cs="Arial"/>
          <w:b/>
          <w:bCs/>
        </w:rPr>
        <w:tab/>
      </w:r>
      <w:r w:rsidRPr="0051395D">
        <w:rPr>
          <w:rFonts w:ascii="Arial Narrow" w:hAnsi="Arial Narrow" w:cs="Arial"/>
          <w:b/>
          <w:bCs/>
        </w:rPr>
        <w:t>Date:</w:t>
      </w:r>
      <w:r>
        <w:rPr>
          <w:rFonts w:ascii="Arial Narrow" w:hAnsi="Arial Narrow" w:cs="Arial"/>
          <w:b/>
          <w:bCs/>
        </w:rPr>
        <w:t xml:space="preserve"> </w:t>
      </w:r>
      <w:r w:rsidR="000963BF">
        <w:rPr>
          <w:rFonts w:ascii="Arial Narrow" w:hAnsi="Arial Narrow" w:cs="Arial"/>
          <w:b/>
          <w:bCs/>
        </w:rPr>
        <w:t>01.09.2015</w:t>
      </w:r>
    </w:p>
    <w:p w:rsidR="00970BF2" w:rsidRDefault="00970BF2" w:rsidP="00DA50DD">
      <w:pPr>
        <w:spacing w:before="100" w:beforeAutospacing="1" w:after="100" w:afterAutospacing="1"/>
        <w:jc w:val="center"/>
        <w:rPr>
          <w:rFonts w:ascii="Garamond" w:hAnsi="Garamond"/>
          <w:b/>
          <w:sz w:val="28"/>
          <w:szCs w:val="28"/>
        </w:rPr>
      </w:pPr>
    </w:p>
    <w:p w:rsidR="00DA50DD" w:rsidRPr="00065006" w:rsidRDefault="00DA50DD" w:rsidP="00DA50DD">
      <w:pPr>
        <w:spacing w:before="100" w:beforeAutospacing="1" w:after="100" w:afterAutospacing="1"/>
        <w:jc w:val="center"/>
        <w:rPr>
          <w:rFonts w:ascii="Garamond" w:hAnsi="Garamond"/>
          <w:b/>
          <w:sz w:val="28"/>
          <w:szCs w:val="28"/>
        </w:rPr>
      </w:pPr>
      <w:r w:rsidRPr="00065006">
        <w:rPr>
          <w:rFonts w:ascii="Garamond" w:hAnsi="Garamond"/>
          <w:b/>
          <w:sz w:val="28"/>
          <w:szCs w:val="28"/>
        </w:rPr>
        <w:t>BID PARTICULARS AND INSTRUCTIONS OF TENDER NOTICE</w:t>
      </w:r>
    </w:p>
    <w:p w:rsidR="00DA50DD" w:rsidRPr="00065006" w:rsidRDefault="00DA50DD" w:rsidP="00DA50DD">
      <w:pPr>
        <w:spacing w:before="100" w:beforeAutospacing="1" w:after="100" w:afterAutospacing="1"/>
        <w:jc w:val="center"/>
        <w:rPr>
          <w:rFonts w:ascii="Garamond" w:hAnsi="Garamond"/>
          <w:b/>
          <w:sz w:val="28"/>
          <w:szCs w:val="28"/>
        </w:rPr>
      </w:pPr>
      <w:r w:rsidRPr="00065006">
        <w:rPr>
          <w:rFonts w:ascii="Garamond" w:hAnsi="Garamond"/>
          <w:b/>
          <w:sz w:val="28"/>
          <w:szCs w:val="28"/>
        </w:rPr>
        <w:t>FOR</w:t>
      </w:r>
      <w:r>
        <w:rPr>
          <w:rFonts w:ascii="Garamond" w:hAnsi="Garamond"/>
          <w:b/>
          <w:sz w:val="28"/>
          <w:szCs w:val="28"/>
        </w:rPr>
        <w:t xml:space="preserve"> </w:t>
      </w:r>
      <w:r w:rsidRPr="00065006">
        <w:rPr>
          <w:rFonts w:ascii="Garamond" w:hAnsi="Garamond"/>
          <w:b/>
          <w:sz w:val="28"/>
          <w:szCs w:val="28"/>
        </w:rPr>
        <w:t>SUPPLY</w:t>
      </w:r>
      <w:r>
        <w:rPr>
          <w:rFonts w:ascii="Garamond" w:hAnsi="Garamond"/>
          <w:b/>
          <w:sz w:val="28"/>
          <w:szCs w:val="28"/>
        </w:rPr>
        <w:t xml:space="preserve"> </w:t>
      </w:r>
      <w:r w:rsidRPr="00065006">
        <w:rPr>
          <w:rFonts w:ascii="Garamond" w:hAnsi="Garamond"/>
          <w:b/>
          <w:sz w:val="28"/>
          <w:szCs w:val="28"/>
        </w:rPr>
        <w:t>OF</w:t>
      </w:r>
    </w:p>
    <w:p w:rsidR="00A83A01" w:rsidRPr="00A83A01" w:rsidRDefault="00A83A01" w:rsidP="00DA50DD">
      <w:pPr>
        <w:spacing w:before="100" w:beforeAutospacing="1" w:after="100" w:afterAutospacing="1"/>
        <w:jc w:val="center"/>
        <w:rPr>
          <w:rFonts w:ascii="Garamond" w:hAnsi="Garamond"/>
          <w:b/>
          <w:sz w:val="28"/>
          <w:szCs w:val="28"/>
        </w:rPr>
      </w:pPr>
      <w:r w:rsidRPr="00A83A01">
        <w:rPr>
          <w:rFonts w:ascii="Garamond" w:hAnsi="Garamond"/>
          <w:b/>
          <w:sz w:val="28"/>
          <w:szCs w:val="28"/>
        </w:rPr>
        <w:t xml:space="preserve">IP BASED TELEPHONE SYSTEM </w:t>
      </w:r>
    </w:p>
    <w:p w:rsidR="00DA50DD" w:rsidRPr="00065006" w:rsidRDefault="00DA50DD" w:rsidP="00DA50DD">
      <w:pPr>
        <w:spacing w:before="100" w:beforeAutospacing="1" w:after="100" w:afterAutospacing="1"/>
        <w:jc w:val="center"/>
        <w:rPr>
          <w:rFonts w:ascii="Garamond" w:hAnsi="Garamond"/>
          <w:b/>
          <w:sz w:val="28"/>
          <w:szCs w:val="28"/>
        </w:rPr>
      </w:pPr>
      <w:r w:rsidRPr="00065006">
        <w:rPr>
          <w:rFonts w:ascii="Garamond" w:hAnsi="Garamond"/>
          <w:b/>
          <w:sz w:val="28"/>
          <w:szCs w:val="28"/>
        </w:rPr>
        <w:t>FOR</w:t>
      </w:r>
    </w:p>
    <w:p w:rsidR="00DA50DD" w:rsidRDefault="00DA50DD" w:rsidP="00DA50DD">
      <w:pPr>
        <w:spacing w:before="100" w:beforeAutospacing="1" w:after="100" w:afterAutospacing="1"/>
        <w:jc w:val="center"/>
        <w:rPr>
          <w:rFonts w:ascii="Garamond" w:hAnsi="Garamond"/>
          <w:b/>
          <w:sz w:val="28"/>
          <w:szCs w:val="28"/>
        </w:rPr>
      </w:pPr>
    </w:p>
    <w:p w:rsidR="00DA50DD" w:rsidRPr="00065006" w:rsidRDefault="00DA50DD" w:rsidP="00DA50DD">
      <w:pPr>
        <w:spacing w:before="100" w:beforeAutospacing="1" w:after="100" w:afterAutospacing="1"/>
        <w:jc w:val="center"/>
        <w:rPr>
          <w:rFonts w:ascii="Garamond" w:hAnsi="Garamond"/>
          <w:b/>
          <w:sz w:val="28"/>
          <w:szCs w:val="28"/>
        </w:rPr>
      </w:pPr>
    </w:p>
    <w:p w:rsidR="00DA50DD" w:rsidRPr="00065006" w:rsidRDefault="00DA50DD" w:rsidP="00DA50DD">
      <w:pPr>
        <w:spacing w:before="100" w:beforeAutospacing="1" w:after="100" w:afterAutospacing="1"/>
        <w:jc w:val="center"/>
        <w:rPr>
          <w:rFonts w:ascii="Garamond" w:hAnsi="Garamond"/>
          <w:b/>
          <w:sz w:val="28"/>
          <w:szCs w:val="28"/>
        </w:rPr>
      </w:pPr>
      <w:r>
        <w:rPr>
          <w:rFonts w:ascii="Garamond" w:hAnsi="Garamond"/>
          <w:b/>
          <w:noProof/>
          <w:sz w:val="28"/>
          <w:szCs w:val="28"/>
          <w:lang w:eastAsia="en-US"/>
        </w:rPr>
        <w:drawing>
          <wp:inline distT="0" distB="0" distL="0" distR="0">
            <wp:extent cx="2040953" cy="2228850"/>
            <wp:effectExtent l="1905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2044863" cy="2233120"/>
                    </a:xfrm>
                    <a:prstGeom prst="rect">
                      <a:avLst/>
                    </a:prstGeom>
                    <a:noFill/>
                    <a:ln w="9525">
                      <a:noFill/>
                      <a:miter lim="800000"/>
                      <a:headEnd/>
                      <a:tailEnd/>
                    </a:ln>
                  </pic:spPr>
                </pic:pic>
              </a:graphicData>
            </a:graphic>
          </wp:inline>
        </w:drawing>
      </w:r>
    </w:p>
    <w:p w:rsidR="00DA50DD" w:rsidRPr="0021176C" w:rsidRDefault="00DA50DD" w:rsidP="00DA50DD">
      <w:pPr>
        <w:spacing w:before="100" w:beforeAutospacing="1" w:after="100" w:afterAutospacing="1"/>
        <w:jc w:val="center"/>
        <w:rPr>
          <w:rFonts w:ascii="Garamond" w:hAnsi="Garamond"/>
          <w:b/>
          <w:bCs/>
          <w:sz w:val="32"/>
          <w:szCs w:val="32"/>
        </w:rPr>
      </w:pPr>
      <w:r w:rsidRPr="0021176C">
        <w:rPr>
          <w:rFonts w:ascii="Garamond" w:hAnsi="Garamond"/>
          <w:b/>
          <w:bCs/>
          <w:sz w:val="32"/>
          <w:szCs w:val="32"/>
        </w:rPr>
        <w:t>COLLEGE OF ENGINEERING AND TECHNOLOGY</w:t>
      </w:r>
    </w:p>
    <w:p w:rsidR="00DA50DD" w:rsidRPr="00065006" w:rsidRDefault="00DA50DD" w:rsidP="00DA50DD">
      <w:pPr>
        <w:spacing w:before="100" w:beforeAutospacing="1" w:after="100" w:afterAutospacing="1"/>
        <w:jc w:val="center"/>
        <w:rPr>
          <w:rFonts w:ascii="Garamond" w:hAnsi="Garamond"/>
          <w:b/>
          <w:bCs/>
          <w:sz w:val="28"/>
          <w:szCs w:val="28"/>
        </w:rPr>
      </w:pPr>
      <w:r w:rsidRPr="00065006">
        <w:rPr>
          <w:rFonts w:ascii="Garamond" w:hAnsi="Garamond"/>
          <w:b/>
          <w:bCs/>
          <w:sz w:val="28"/>
          <w:szCs w:val="28"/>
        </w:rPr>
        <w:t xml:space="preserve">(A </w:t>
      </w:r>
      <w:smartTag w:uri="urn:schemas-microsoft-com:office:smarttags" w:element="PlaceName">
        <w:r w:rsidRPr="00065006">
          <w:rPr>
            <w:rFonts w:ascii="Garamond" w:hAnsi="Garamond"/>
            <w:b/>
            <w:bCs/>
            <w:sz w:val="28"/>
            <w:szCs w:val="28"/>
          </w:rPr>
          <w:t>Constituent</w:t>
        </w:r>
      </w:smartTag>
      <w:r w:rsidRPr="00065006">
        <w:rPr>
          <w:rFonts w:ascii="Garamond" w:hAnsi="Garamond"/>
          <w:b/>
          <w:bCs/>
          <w:sz w:val="28"/>
          <w:szCs w:val="28"/>
        </w:rPr>
        <w:t xml:space="preserve"> </w:t>
      </w:r>
      <w:smartTag w:uri="urn:schemas-microsoft-com:office:smarttags" w:element="PlaceType">
        <w:r w:rsidRPr="00065006">
          <w:rPr>
            <w:rFonts w:ascii="Garamond" w:hAnsi="Garamond"/>
            <w:b/>
            <w:bCs/>
            <w:sz w:val="28"/>
            <w:szCs w:val="28"/>
          </w:rPr>
          <w:t>College</w:t>
        </w:r>
      </w:smartTag>
      <w:r w:rsidRPr="00065006">
        <w:rPr>
          <w:rFonts w:ascii="Garamond" w:hAnsi="Garamond"/>
          <w:b/>
          <w:bCs/>
          <w:sz w:val="28"/>
          <w:szCs w:val="28"/>
        </w:rPr>
        <w:t xml:space="preserve"> of </w:t>
      </w:r>
      <w:smartTag w:uri="urn:schemas-microsoft-com:office:smarttags" w:element="place">
        <w:smartTag w:uri="urn:schemas-microsoft-com:office:smarttags" w:element="PlaceName">
          <w:r w:rsidRPr="00065006">
            <w:rPr>
              <w:rFonts w:ascii="Garamond" w:hAnsi="Garamond"/>
              <w:b/>
              <w:bCs/>
              <w:sz w:val="28"/>
              <w:szCs w:val="28"/>
            </w:rPr>
            <w:t>Biju</w:t>
          </w:r>
        </w:smartTag>
        <w:r w:rsidRPr="00065006">
          <w:rPr>
            <w:rFonts w:ascii="Garamond" w:hAnsi="Garamond"/>
            <w:b/>
            <w:bCs/>
            <w:sz w:val="28"/>
            <w:szCs w:val="28"/>
          </w:rPr>
          <w:t xml:space="preserve"> </w:t>
        </w:r>
        <w:smartTag w:uri="urn:schemas-microsoft-com:office:smarttags" w:element="PlaceName">
          <w:r w:rsidRPr="00065006">
            <w:rPr>
              <w:rFonts w:ascii="Garamond" w:hAnsi="Garamond"/>
              <w:b/>
              <w:bCs/>
              <w:sz w:val="28"/>
              <w:szCs w:val="28"/>
            </w:rPr>
            <w:t>Patnik</w:t>
          </w:r>
        </w:smartTag>
        <w:r w:rsidRPr="00065006">
          <w:rPr>
            <w:rFonts w:ascii="Garamond" w:hAnsi="Garamond"/>
            <w:b/>
            <w:bCs/>
            <w:sz w:val="28"/>
            <w:szCs w:val="28"/>
          </w:rPr>
          <w:t xml:space="preserve"> </w:t>
        </w:r>
        <w:smartTag w:uri="urn:schemas-microsoft-com:office:smarttags" w:element="PlaceType">
          <w:r w:rsidRPr="00065006">
            <w:rPr>
              <w:rFonts w:ascii="Garamond" w:hAnsi="Garamond"/>
              <w:b/>
              <w:bCs/>
              <w:sz w:val="28"/>
              <w:szCs w:val="28"/>
            </w:rPr>
            <w:t>University</w:t>
          </w:r>
        </w:smartTag>
      </w:smartTag>
      <w:r w:rsidRPr="00065006">
        <w:rPr>
          <w:rFonts w:ascii="Garamond" w:hAnsi="Garamond"/>
          <w:b/>
          <w:bCs/>
          <w:sz w:val="28"/>
          <w:szCs w:val="28"/>
        </w:rPr>
        <w:t xml:space="preserve"> of Technology)</w:t>
      </w:r>
    </w:p>
    <w:p w:rsidR="00DA50DD" w:rsidRPr="00065006" w:rsidRDefault="00DA50DD" w:rsidP="00DA50DD">
      <w:pPr>
        <w:spacing w:before="100" w:beforeAutospacing="1" w:after="100" w:afterAutospacing="1"/>
        <w:jc w:val="center"/>
        <w:rPr>
          <w:rFonts w:ascii="Garamond" w:hAnsi="Garamond"/>
          <w:b/>
          <w:sz w:val="36"/>
          <w:szCs w:val="36"/>
        </w:rPr>
      </w:pPr>
      <w:r w:rsidRPr="00065006">
        <w:rPr>
          <w:rFonts w:ascii="Garamond" w:hAnsi="Garamond"/>
          <w:b/>
          <w:sz w:val="36"/>
          <w:szCs w:val="36"/>
          <w:lang w:val="sv-SE"/>
        </w:rPr>
        <w:t xml:space="preserve">Techno Campus, Kalinga Nagar, </w:t>
      </w:r>
      <w:r w:rsidRPr="00065006">
        <w:rPr>
          <w:rFonts w:ascii="Garamond" w:hAnsi="Garamond"/>
          <w:b/>
          <w:sz w:val="36"/>
          <w:szCs w:val="36"/>
        </w:rPr>
        <w:t>Bhubaneswar – 751 003</w:t>
      </w:r>
    </w:p>
    <w:p w:rsidR="00F72465" w:rsidRDefault="00F72465" w:rsidP="00DA50DD">
      <w:pPr>
        <w:pStyle w:val="BodyText"/>
        <w:spacing w:before="120" w:after="120" w:line="300" w:lineRule="atLeast"/>
        <w:jc w:val="center"/>
        <w:rPr>
          <w:b/>
          <w:sz w:val="28"/>
          <w:szCs w:val="28"/>
        </w:rPr>
      </w:pPr>
    </w:p>
    <w:p w:rsidR="00E74090" w:rsidRDefault="00E74090" w:rsidP="00DA50DD">
      <w:pPr>
        <w:pStyle w:val="BodyText"/>
        <w:spacing w:before="120" w:after="120" w:line="300" w:lineRule="atLeast"/>
        <w:jc w:val="center"/>
        <w:rPr>
          <w:b/>
          <w:sz w:val="28"/>
          <w:szCs w:val="28"/>
        </w:rPr>
      </w:pPr>
    </w:p>
    <w:p w:rsidR="00EF4C67" w:rsidRDefault="000527C0" w:rsidP="000527C0">
      <w:pPr>
        <w:widowControl w:val="0"/>
        <w:autoSpaceDE w:val="0"/>
        <w:autoSpaceDN w:val="0"/>
        <w:adjustRightInd w:val="0"/>
        <w:spacing w:before="28"/>
        <w:ind w:left="2160" w:hanging="2070"/>
        <w:jc w:val="center"/>
        <w:rPr>
          <w:rFonts w:ascii="Arial Narrow" w:hAnsi="Arial Narrow" w:cs="Arial"/>
          <w:b/>
        </w:rPr>
      </w:pPr>
      <w:r w:rsidRPr="0051395D">
        <w:rPr>
          <w:rFonts w:ascii="Arial Narrow" w:hAnsi="Arial Narrow" w:cs="Arial"/>
          <w:b/>
        </w:rPr>
        <w:t xml:space="preserve"> </w:t>
      </w:r>
    </w:p>
    <w:p w:rsidR="00EF4C67" w:rsidRDefault="00EF4C67" w:rsidP="000527C0">
      <w:pPr>
        <w:widowControl w:val="0"/>
        <w:autoSpaceDE w:val="0"/>
        <w:autoSpaceDN w:val="0"/>
        <w:adjustRightInd w:val="0"/>
        <w:spacing w:before="28"/>
        <w:ind w:left="2160" w:hanging="2070"/>
        <w:jc w:val="center"/>
        <w:rPr>
          <w:rFonts w:ascii="Arial Narrow" w:hAnsi="Arial Narrow" w:cs="Arial"/>
          <w:b/>
        </w:rPr>
      </w:pPr>
    </w:p>
    <w:p w:rsidR="00EF4C67" w:rsidRDefault="00EF4C67" w:rsidP="000527C0">
      <w:pPr>
        <w:widowControl w:val="0"/>
        <w:autoSpaceDE w:val="0"/>
        <w:autoSpaceDN w:val="0"/>
        <w:adjustRightInd w:val="0"/>
        <w:spacing w:before="28"/>
        <w:ind w:left="2160" w:hanging="2070"/>
        <w:jc w:val="center"/>
        <w:rPr>
          <w:rFonts w:ascii="Arial Narrow" w:hAnsi="Arial Narrow" w:cs="Arial"/>
          <w:b/>
        </w:rPr>
      </w:pPr>
    </w:p>
    <w:p w:rsidR="00EF4C67" w:rsidRDefault="00EF4C67" w:rsidP="000527C0">
      <w:pPr>
        <w:widowControl w:val="0"/>
        <w:autoSpaceDE w:val="0"/>
        <w:autoSpaceDN w:val="0"/>
        <w:adjustRightInd w:val="0"/>
        <w:spacing w:before="28"/>
        <w:ind w:left="2160" w:hanging="2070"/>
        <w:jc w:val="center"/>
        <w:rPr>
          <w:rFonts w:ascii="Arial Narrow" w:hAnsi="Arial Narrow" w:cs="Arial"/>
          <w:b/>
        </w:rPr>
      </w:pPr>
    </w:p>
    <w:p w:rsidR="00EF4C67" w:rsidRDefault="00EF4C67" w:rsidP="000527C0">
      <w:pPr>
        <w:widowControl w:val="0"/>
        <w:autoSpaceDE w:val="0"/>
        <w:autoSpaceDN w:val="0"/>
        <w:adjustRightInd w:val="0"/>
        <w:spacing w:before="28"/>
        <w:ind w:left="2160" w:hanging="2070"/>
        <w:jc w:val="center"/>
        <w:rPr>
          <w:rFonts w:ascii="Arial Narrow" w:hAnsi="Arial Narrow" w:cs="Arial"/>
          <w:b/>
        </w:rPr>
      </w:pPr>
    </w:p>
    <w:p w:rsidR="000527C0" w:rsidRPr="0051395D" w:rsidRDefault="000527C0" w:rsidP="000527C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rPr>
        <w:lastRenderedPageBreak/>
        <w:t xml:space="preserve"> </w:t>
      </w: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4"/>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Pr="0051395D">
        <w:rPr>
          <w:rFonts w:ascii="Arial Narrow" w:hAnsi="Arial Narrow" w:cs="Arial"/>
          <w:b/>
          <w:bCs/>
          <w:spacing w:val="-9"/>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Pr="0051395D">
        <w:rPr>
          <w:rFonts w:ascii="Arial Narrow" w:hAnsi="Arial Narrow" w:cs="Arial"/>
          <w:b/>
          <w:bCs/>
          <w:spacing w:val="-4"/>
          <w:u w:val="single"/>
        </w:rPr>
        <w:t xml:space="preserve"> </w:t>
      </w:r>
    </w:p>
    <w:p w:rsidR="000527C0" w:rsidRDefault="000527C0" w:rsidP="000527C0">
      <w:pPr>
        <w:suppressAutoHyphens w:val="0"/>
        <w:spacing w:before="120" w:after="120" w:line="300" w:lineRule="atLeast"/>
        <w:ind w:firstLine="720"/>
        <w:jc w:val="both"/>
        <w:rPr>
          <w:rFonts w:ascii="Times New Roman" w:hAnsi="Times New Roman"/>
          <w:sz w:val="26"/>
          <w:szCs w:val="26"/>
        </w:rPr>
      </w:pPr>
      <w:r w:rsidRPr="0051395D">
        <w:rPr>
          <w:rFonts w:ascii="Arial Narrow" w:hAnsi="Arial Narrow" w:cs="Arial"/>
          <w:b/>
        </w:rPr>
        <w:t xml:space="preserve">        </w:t>
      </w:r>
      <w:r w:rsidRPr="004A0F88">
        <w:rPr>
          <w:rFonts w:ascii="Times New Roman" w:hAnsi="Times New Roman"/>
          <w:sz w:val="26"/>
          <w:szCs w:val="26"/>
        </w:rPr>
        <w:t xml:space="preserve">Sealed Tenders are invited from reputed </w:t>
      </w:r>
      <w:r w:rsidRPr="004A0F88">
        <w:rPr>
          <w:rFonts w:ascii="Times New Roman" w:hAnsi="Times New Roman"/>
          <w:b/>
          <w:sz w:val="26"/>
          <w:szCs w:val="26"/>
        </w:rPr>
        <w:t>Original Equipment Manufacturers (OEM)/Authorised Dealers</w:t>
      </w:r>
      <w:r w:rsidRPr="004A0F88">
        <w:rPr>
          <w:rFonts w:ascii="Times New Roman" w:hAnsi="Times New Roman"/>
          <w:b/>
          <w:bCs/>
          <w:sz w:val="26"/>
          <w:szCs w:val="26"/>
        </w:rPr>
        <w:t>,</w:t>
      </w:r>
      <w:r w:rsidRPr="004A0F88">
        <w:rPr>
          <w:rFonts w:ascii="Times New Roman" w:hAnsi="Times New Roman"/>
          <w:sz w:val="26"/>
          <w:szCs w:val="26"/>
        </w:rPr>
        <w:t xml:space="preserve"> for supply of </w:t>
      </w:r>
      <w:r>
        <w:rPr>
          <w:rFonts w:ascii="Times New Roman" w:hAnsi="Times New Roman"/>
          <w:b/>
          <w:sz w:val="26"/>
          <w:szCs w:val="26"/>
        </w:rPr>
        <w:t xml:space="preserve">IP Based Telephone System to </w:t>
      </w:r>
      <w:r w:rsidRPr="00D16120">
        <w:rPr>
          <w:rFonts w:ascii="Times New Roman" w:hAnsi="Times New Roman"/>
          <w:sz w:val="26"/>
          <w:szCs w:val="26"/>
        </w:rPr>
        <w:t>the</w:t>
      </w:r>
      <w:r w:rsidRPr="00D16120">
        <w:rPr>
          <w:rFonts w:ascii="Times New Roman" w:hAnsi="Times New Roman"/>
          <w:b/>
          <w:sz w:val="26"/>
          <w:szCs w:val="26"/>
        </w:rPr>
        <w:t xml:space="preserve"> </w:t>
      </w:r>
      <w:r w:rsidRPr="002B5DC3">
        <w:rPr>
          <w:rFonts w:ascii="Times New Roman" w:hAnsi="Times New Roman"/>
          <w:b/>
          <w:sz w:val="26"/>
          <w:szCs w:val="26"/>
        </w:rPr>
        <w:t>College of Engineering and Technology (CET)</w:t>
      </w:r>
      <w:r w:rsidRPr="004A0F88">
        <w:rPr>
          <w:rFonts w:ascii="Times New Roman" w:hAnsi="Times New Roman"/>
          <w:sz w:val="26"/>
          <w:szCs w:val="26"/>
        </w:rPr>
        <w:t xml:space="preserve">,  </w:t>
      </w:r>
      <w:r>
        <w:rPr>
          <w:rFonts w:ascii="Times New Roman" w:hAnsi="Times New Roman"/>
          <w:sz w:val="26"/>
          <w:szCs w:val="26"/>
        </w:rPr>
        <w:t xml:space="preserve">Techno Campus, Kalinga Nagar, </w:t>
      </w:r>
      <w:r w:rsidRPr="004A0F88">
        <w:rPr>
          <w:rFonts w:ascii="Times New Roman" w:hAnsi="Times New Roman"/>
          <w:sz w:val="26"/>
          <w:szCs w:val="26"/>
        </w:rPr>
        <w:t>Bhubaneswar – 751003, Orissa.</w:t>
      </w:r>
    </w:p>
    <w:p w:rsidR="000527C0" w:rsidRPr="0051395D" w:rsidRDefault="000527C0" w:rsidP="000527C0">
      <w:pPr>
        <w:widowControl w:val="0"/>
        <w:tabs>
          <w:tab w:val="left" w:pos="720"/>
        </w:tabs>
        <w:autoSpaceDE w:val="0"/>
        <w:autoSpaceDN w:val="0"/>
        <w:adjustRightInd w:val="0"/>
        <w:ind w:left="630" w:right="73" w:hanging="517"/>
        <w:jc w:val="both"/>
        <w:rPr>
          <w:rFonts w:ascii="Arial Narrow" w:hAnsi="Arial Narrow" w:cs="Arial"/>
        </w:rPr>
      </w:pPr>
    </w:p>
    <w:p w:rsidR="000527C0" w:rsidRPr="0051395D" w:rsidRDefault="000527C0" w:rsidP="000527C0">
      <w:pPr>
        <w:widowControl w:val="0"/>
        <w:tabs>
          <w:tab w:val="left" w:pos="0"/>
          <w:tab w:val="left" w:pos="7650"/>
        </w:tabs>
        <w:autoSpaceDE w:val="0"/>
        <w:autoSpaceDN w:val="0"/>
        <w:adjustRightInd w:val="0"/>
        <w:ind w:left="142" w:right="593" w:hanging="64"/>
        <w:jc w:val="both"/>
        <w:rPr>
          <w:rFonts w:ascii="Arial Narrow" w:hAnsi="Arial Narrow" w:cs="Arial"/>
          <w:b/>
          <w:u w:val="single"/>
        </w:rPr>
      </w:pP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w:t>
      </w:r>
      <w:r>
        <w:rPr>
          <w:rFonts w:ascii="Arial Narrow" w:hAnsi="Arial Narrow" w:cs="Arial"/>
          <w:spacing w:val="4"/>
        </w:rPr>
        <w:t xml:space="preserve">nd list of items with technical </w:t>
      </w:r>
      <w:r w:rsidRPr="0051395D">
        <w:rPr>
          <w:rFonts w:ascii="Arial Narrow" w:hAnsi="Arial Narrow" w:cs="Arial"/>
          <w:spacing w:val="4"/>
        </w:rPr>
        <w:t xml:space="preserve">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College </w:t>
      </w:r>
      <w:r w:rsidRPr="0051395D">
        <w:rPr>
          <w:rFonts w:ascii="Arial Narrow" w:hAnsi="Arial Narrow" w:cs="Arial"/>
          <w:b/>
          <w:bCs/>
          <w:spacing w:val="2"/>
        </w:rPr>
        <w:t xml:space="preserve"> </w:t>
      </w:r>
      <w:hyperlink r:id="rId11"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0527C0" w:rsidRPr="0051395D" w:rsidRDefault="000527C0" w:rsidP="000527C0">
      <w:pPr>
        <w:widowControl w:val="0"/>
        <w:autoSpaceDE w:val="0"/>
        <w:autoSpaceDN w:val="0"/>
        <w:adjustRightInd w:val="0"/>
        <w:spacing w:before="11" w:line="220" w:lineRule="exact"/>
        <w:jc w:val="both"/>
        <w:rPr>
          <w:rFonts w:ascii="Arial Narrow" w:hAnsi="Arial Narrow" w:cs="Arial"/>
          <w:b/>
        </w:rPr>
      </w:pPr>
    </w:p>
    <w:p w:rsidR="000527C0" w:rsidRPr="0051395D" w:rsidRDefault="000527C0" w:rsidP="000527C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fo</w:t>
      </w:r>
      <w:r w:rsidRPr="0051395D">
        <w:rPr>
          <w:rFonts w:ascii="Arial Narrow" w:hAnsi="Arial Narrow" w:cs="Arial"/>
          <w:spacing w:val="-3"/>
        </w:rPr>
        <w:t>l</w:t>
      </w:r>
      <w:r w:rsidRPr="0051395D">
        <w:rPr>
          <w:rFonts w:ascii="Arial Narrow" w:hAnsi="Arial Narrow" w:cs="Arial"/>
          <w:spacing w:val="2"/>
        </w:rPr>
        <w:t>l</w:t>
      </w:r>
      <w:r w:rsidRPr="0051395D">
        <w:rPr>
          <w:rFonts w:ascii="Arial Narrow" w:hAnsi="Arial Narrow" w:cs="Arial"/>
          <w:spacing w:val="-5"/>
        </w:rPr>
        <w:t>o</w:t>
      </w:r>
      <w:r w:rsidRPr="0051395D">
        <w:rPr>
          <w:rFonts w:ascii="Arial Narrow" w:hAnsi="Arial Narrow" w:cs="Arial"/>
          <w:spacing w:val="-6"/>
        </w:rPr>
        <w:t>w</w:t>
      </w:r>
      <w:r w:rsidRPr="0051395D">
        <w:rPr>
          <w:rFonts w:ascii="Arial Narrow" w:hAnsi="Arial Narrow" w:cs="Arial"/>
        </w:rPr>
        <w:t>s</w:t>
      </w:r>
      <w:r w:rsidRPr="0051395D">
        <w:rPr>
          <w:rFonts w:ascii="Arial Narrow" w:hAnsi="Arial Narrow" w:cs="Arial"/>
          <w:spacing w:val="2"/>
        </w:rPr>
        <w:t xml:space="preserve"> </w:t>
      </w:r>
      <w:r w:rsidRPr="0051395D">
        <w:rPr>
          <w:rFonts w:ascii="Arial Narrow" w:hAnsi="Arial Narrow" w:cs="Arial"/>
          <w:w w:val="101"/>
        </w:rPr>
        <w:t>:</w:t>
      </w:r>
    </w:p>
    <w:p w:rsidR="000527C0" w:rsidRPr="0051395D" w:rsidRDefault="000527C0" w:rsidP="000527C0">
      <w:pPr>
        <w:widowControl w:val="0"/>
        <w:autoSpaceDE w:val="0"/>
        <w:autoSpaceDN w:val="0"/>
        <w:adjustRightInd w:val="0"/>
        <w:spacing w:before="11" w:line="220" w:lineRule="exact"/>
        <w:jc w:val="both"/>
        <w:rPr>
          <w:rFonts w:ascii="Arial Narrow" w:hAnsi="Arial Narrow" w:cs="Arial"/>
        </w:rPr>
      </w:pPr>
    </w:p>
    <w:p w:rsidR="000527C0" w:rsidRPr="0051395D" w:rsidRDefault="000527C0" w:rsidP="000527C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48"/>
        </w:rPr>
        <w:t xml:space="preserve"> </w:t>
      </w:r>
      <w:r w:rsidRPr="0051395D">
        <w:rPr>
          <w:rFonts w:ascii="Arial Narrow" w:hAnsi="Arial Narrow" w:cs="Arial"/>
          <w:spacing w:val="2"/>
        </w:rPr>
        <w:t xml:space="preserve">: </w:t>
      </w:r>
      <w:r w:rsidRPr="0051395D">
        <w:rPr>
          <w:rFonts w:ascii="Arial Narrow" w:hAnsi="Arial Narrow" w:cs="Arial"/>
          <w:b/>
          <w:bCs/>
          <w:spacing w:val="-2"/>
        </w:rPr>
        <w:t>R</w:t>
      </w:r>
      <w:r w:rsidRPr="0051395D">
        <w:rPr>
          <w:rFonts w:ascii="Arial Narrow" w:hAnsi="Arial Narrow" w:cs="Arial"/>
          <w:b/>
          <w:bCs/>
          <w:spacing w:val="-6"/>
        </w:rPr>
        <w:t>s</w:t>
      </w:r>
      <w:r w:rsidRPr="0051395D">
        <w:rPr>
          <w:rFonts w:ascii="Arial Narrow" w:hAnsi="Arial Narrow" w:cs="Arial"/>
          <w:b/>
          <w:bCs/>
          <w:spacing w:val="-2"/>
        </w:rPr>
        <w:t xml:space="preserve">. </w:t>
      </w:r>
      <w:r>
        <w:rPr>
          <w:rFonts w:ascii="Arial Narrow" w:hAnsi="Arial Narrow" w:cs="Arial"/>
          <w:b/>
          <w:bCs/>
          <w:spacing w:val="-2"/>
        </w:rPr>
        <w:t>5</w:t>
      </w:r>
      <w:r w:rsidRPr="0051395D">
        <w:rPr>
          <w:rFonts w:ascii="Arial Narrow" w:hAnsi="Arial Narrow" w:cs="Arial"/>
          <w:b/>
          <w:bCs/>
          <w:spacing w:val="-2"/>
        </w:rPr>
        <w:t>00/-</w:t>
      </w:r>
    </w:p>
    <w:p w:rsidR="000527C0" w:rsidRDefault="000527C0" w:rsidP="000527C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0527C0" w:rsidRDefault="000527C0" w:rsidP="000527C0">
      <w:pPr>
        <w:widowControl w:val="0"/>
        <w:autoSpaceDE w:val="0"/>
        <w:autoSpaceDN w:val="0"/>
        <w:adjustRightInd w:val="0"/>
        <w:jc w:val="both"/>
        <w:rPr>
          <w:rFonts w:ascii="Arial Narrow" w:hAnsi="Arial Narrow" w:cs="Arial"/>
        </w:rPr>
      </w:pPr>
      <w:r>
        <w:rPr>
          <w:rFonts w:ascii="Arial Narrow" w:hAnsi="Arial Narrow" w:cs="Arial"/>
        </w:rPr>
        <w:t xml:space="preserve">            </w:t>
      </w:r>
    </w:p>
    <w:p w:rsidR="000527C0" w:rsidRPr="0051395D" w:rsidRDefault="000527C0" w:rsidP="000527C0">
      <w:pPr>
        <w:widowControl w:val="0"/>
        <w:autoSpaceDE w:val="0"/>
        <w:autoSpaceDN w:val="0"/>
        <w:adjustRightInd w:val="0"/>
        <w:jc w:val="both"/>
        <w:rPr>
          <w:rFonts w:ascii="Arial Narrow" w:hAnsi="Arial Narrow" w:cs="Arial"/>
        </w:rPr>
      </w:pPr>
      <w:r>
        <w:rPr>
          <w:rFonts w:ascii="Arial Narrow" w:hAnsi="Arial Narrow" w:cs="Arial"/>
        </w:rPr>
        <w:tab/>
      </w:r>
      <w:r w:rsidR="00FA545D">
        <w:rPr>
          <w:rFonts w:ascii="Arial Narrow" w:hAnsi="Arial Narrow" w:cs="Arial"/>
        </w:rPr>
        <w:t xml:space="preserve">  (b)</w:t>
      </w:r>
      <w:r w:rsidR="00FA545D">
        <w:rPr>
          <w:rFonts w:ascii="Arial Narrow" w:hAnsi="Arial Narrow" w:cs="Arial"/>
        </w:rPr>
        <w:tab/>
        <w:t xml:space="preserve">EMD </w:t>
      </w:r>
      <w:r w:rsidR="00FA545D">
        <w:rPr>
          <w:rFonts w:ascii="Arial Narrow" w:hAnsi="Arial Narrow" w:cs="Arial"/>
        </w:rPr>
        <w:tab/>
      </w:r>
      <w:r w:rsidR="00FA545D">
        <w:rPr>
          <w:rFonts w:ascii="Arial Narrow" w:hAnsi="Arial Narrow" w:cs="Arial"/>
        </w:rPr>
        <w:tab/>
      </w:r>
      <w:r w:rsidR="00FA545D">
        <w:rPr>
          <w:rFonts w:ascii="Arial Narrow" w:hAnsi="Arial Narrow" w:cs="Arial"/>
        </w:rPr>
        <w:tab/>
      </w:r>
      <w:r w:rsidR="00FA545D">
        <w:rPr>
          <w:rFonts w:ascii="Arial Narrow" w:hAnsi="Arial Narrow" w:cs="Arial"/>
        </w:rPr>
        <w:tab/>
      </w:r>
      <w:r w:rsidR="00FA545D">
        <w:rPr>
          <w:rFonts w:ascii="Arial Narrow" w:hAnsi="Arial Narrow" w:cs="Arial"/>
        </w:rPr>
        <w:tab/>
        <w:t xml:space="preserve">: Rs. 10000/-   </w:t>
      </w:r>
    </w:p>
    <w:p w:rsidR="000527C0" w:rsidRPr="0051395D" w:rsidRDefault="000527C0" w:rsidP="000527C0">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0527C0" w:rsidRPr="0051395D" w:rsidRDefault="00FA545D" w:rsidP="00FA545D">
      <w:pPr>
        <w:widowControl w:val="0"/>
        <w:tabs>
          <w:tab w:val="left" w:pos="1540"/>
          <w:tab w:val="left" w:pos="5140"/>
        </w:tabs>
        <w:autoSpaceDE w:val="0"/>
        <w:autoSpaceDN w:val="0"/>
        <w:adjustRightInd w:val="0"/>
        <w:jc w:val="both"/>
        <w:rPr>
          <w:rFonts w:ascii="Arial Narrow" w:hAnsi="Arial Narrow" w:cs="Arial"/>
        </w:rPr>
      </w:pPr>
      <w:r>
        <w:rPr>
          <w:rFonts w:ascii="Arial Narrow" w:hAnsi="Arial Narrow" w:cs="Arial"/>
        </w:rPr>
        <w:t xml:space="preserve">              </w:t>
      </w:r>
      <w:r w:rsidR="000527C0" w:rsidRPr="0051395D">
        <w:rPr>
          <w:rFonts w:ascii="Arial Narrow" w:hAnsi="Arial Narrow" w:cs="Arial"/>
        </w:rPr>
        <w:t>(</w:t>
      </w:r>
      <w:r>
        <w:rPr>
          <w:rFonts w:ascii="Arial Narrow" w:hAnsi="Arial Narrow" w:cs="Arial"/>
        </w:rPr>
        <w:t>c</w:t>
      </w:r>
      <w:r w:rsidR="000527C0" w:rsidRPr="0051395D">
        <w:rPr>
          <w:rFonts w:ascii="Arial Narrow" w:hAnsi="Arial Narrow" w:cs="Arial"/>
        </w:rPr>
        <w:t>)</w:t>
      </w:r>
      <w:r w:rsidR="000527C0" w:rsidRPr="0051395D">
        <w:rPr>
          <w:rFonts w:ascii="Arial Narrow" w:hAnsi="Arial Narrow" w:cs="Arial"/>
        </w:rPr>
        <w:tab/>
      </w:r>
      <w:r w:rsidR="000527C0" w:rsidRPr="0051395D">
        <w:rPr>
          <w:rFonts w:ascii="Arial Narrow" w:hAnsi="Arial Narrow" w:cs="Arial"/>
          <w:spacing w:val="-2"/>
        </w:rPr>
        <w:t>F</w:t>
      </w:r>
      <w:r w:rsidR="000527C0" w:rsidRPr="0051395D">
        <w:rPr>
          <w:rFonts w:ascii="Arial Narrow" w:hAnsi="Arial Narrow" w:cs="Arial"/>
          <w:spacing w:val="-3"/>
        </w:rPr>
        <w:t>i</w:t>
      </w:r>
      <w:r w:rsidR="000527C0" w:rsidRPr="0051395D">
        <w:rPr>
          <w:rFonts w:ascii="Arial Narrow" w:hAnsi="Arial Narrow" w:cs="Arial"/>
        </w:rPr>
        <w:t>r</w:t>
      </w:r>
      <w:r w:rsidR="000527C0" w:rsidRPr="0051395D">
        <w:rPr>
          <w:rFonts w:ascii="Arial Narrow" w:hAnsi="Arial Narrow" w:cs="Arial"/>
          <w:spacing w:val="-6"/>
        </w:rPr>
        <w:t>s</w:t>
      </w:r>
      <w:r w:rsidR="000527C0" w:rsidRPr="0051395D">
        <w:rPr>
          <w:rFonts w:ascii="Arial Narrow" w:hAnsi="Arial Narrow" w:cs="Arial"/>
        </w:rPr>
        <w:t>t</w:t>
      </w:r>
      <w:r w:rsidR="000527C0" w:rsidRPr="0051395D">
        <w:rPr>
          <w:rFonts w:ascii="Arial Narrow" w:hAnsi="Arial Narrow" w:cs="Arial"/>
          <w:spacing w:val="1"/>
        </w:rPr>
        <w:t xml:space="preserve"> </w:t>
      </w:r>
      <w:r w:rsidR="000527C0" w:rsidRPr="0051395D">
        <w:rPr>
          <w:rFonts w:ascii="Arial Narrow" w:hAnsi="Arial Narrow" w:cs="Arial"/>
          <w:spacing w:val="-5"/>
        </w:rPr>
        <w:t>d</w:t>
      </w:r>
      <w:r w:rsidR="000527C0" w:rsidRPr="0051395D">
        <w:rPr>
          <w:rFonts w:ascii="Arial Narrow" w:hAnsi="Arial Narrow" w:cs="Arial"/>
          <w:spacing w:val="-3"/>
        </w:rPr>
        <w:t>a</w:t>
      </w:r>
      <w:r w:rsidR="000527C0" w:rsidRPr="0051395D">
        <w:rPr>
          <w:rFonts w:ascii="Arial Narrow" w:hAnsi="Arial Narrow" w:cs="Arial"/>
          <w:spacing w:val="2"/>
        </w:rPr>
        <w:t>t</w:t>
      </w:r>
      <w:r w:rsidR="000527C0" w:rsidRPr="0051395D">
        <w:rPr>
          <w:rFonts w:ascii="Arial Narrow" w:hAnsi="Arial Narrow" w:cs="Arial"/>
        </w:rPr>
        <w:t>e</w:t>
      </w:r>
      <w:r w:rsidR="000527C0" w:rsidRPr="0051395D">
        <w:rPr>
          <w:rFonts w:ascii="Arial Narrow" w:hAnsi="Arial Narrow" w:cs="Arial"/>
          <w:spacing w:val="-4"/>
        </w:rPr>
        <w:t xml:space="preserve"> </w:t>
      </w:r>
      <w:r w:rsidR="000527C0" w:rsidRPr="0051395D">
        <w:rPr>
          <w:rFonts w:ascii="Arial Narrow" w:hAnsi="Arial Narrow" w:cs="Arial"/>
          <w:spacing w:val="-5"/>
        </w:rPr>
        <w:t>o</w:t>
      </w:r>
      <w:r w:rsidR="000527C0" w:rsidRPr="0051395D">
        <w:rPr>
          <w:rFonts w:ascii="Arial Narrow" w:hAnsi="Arial Narrow" w:cs="Arial"/>
        </w:rPr>
        <w:t>f</w:t>
      </w:r>
      <w:r w:rsidR="000527C0" w:rsidRPr="0051395D">
        <w:rPr>
          <w:rFonts w:ascii="Arial Narrow" w:hAnsi="Arial Narrow" w:cs="Arial"/>
          <w:spacing w:val="-7"/>
        </w:rPr>
        <w:t xml:space="preserve"> </w:t>
      </w:r>
      <w:r w:rsidR="000527C0" w:rsidRPr="0051395D">
        <w:rPr>
          <w:rFonts w:ascii="Arial Narrow" w:hAnsi="Arial Narrow" w:cs="Arial"/>
          <w:spacing w:val="2"/>
        </w:rPr>
        <w:t>a</w:t>
      </w:r>
      <w:r w:rsidR="000527C0" w:rsidRPr="0051395D">
        <w:rPr>
          <w:rFonts w:ascii="Arial Narrow" w:hAnsi="Arial Narrow" w:cs="Arial"/>
          <w:spacing w:val="-10"/>
        </w:rPr>
        <w:t>v</w:t>
      </w:r>
      <w:r w:rsidR="000527C0" w:rsidRPr="0051395D">
        <w:rPr>
          <w:rFonts w:ascii="Arial Narrow" w:hAnsi="Arial Narrow" w:cs="Arial"/>
          <w:spacing w:val="2"/>
        </w:rPr>
        <w:t>a</w:t>
      </w:r>
      <w:r w:rsidR="000527C0" w:rsidRPr="0051395D">
        <w:rPr>
          <w:rFonts w:ascii="Arial Narrow" w:hAnsi="Arial Narrow" w:cs="Arial"/>
          <w:spacing w:val="-3"/>
        </w:rPr>
        <w:t>il</w:t>
      </w:r>
      <w:r w:rsidR="000527C0" w:rsidRPr="0051395D">
        <w:rPr>
          <w:rFonts w:ascii="Arial Narrow" w:hAnsi="Arial Narrow" w:cs="Arial"/>
          <w:spacing w:val="2"/>
        </w:rPr>
        <w:t>a</w:t>
      </w:r>
      <w:r w:rsidR="000527C0" w:rsidRPr="0051395D">
        <w:rPr>
          <w:rFonts w:ascii="Arial Narrow" w:hAnsi="Arial Narrow" w:cs="Arial"/>
          <w:spacing w:val="-10"/>
        </w:rPr>
        <w:t>b</w:t>
      </w:r>
      <w:r w:rsidR="000527C0" w:rsidRPr="0051395D">
        <w:rPr>
          <w:rFonts w:ascii="Arial Narrow" w:hAnsi="Arial Narrow" w:cs="Arial"/>
          <w:spacing w:val="2"/>
        </w:rPr>
        <w:t>i</w:t>
      </w:r>
      <w:r w:rsidR="000527C0" w:rsidRPr="0051395D">
        <w:rPr>
          <w:rFonts w:ascii="Arial Narrow" w:hAnsi="Arial Narrow" w:cs="Arial"/>
          <w:spacing w:val="-3"/>
        </w:rPr>
        <w:t>li</w:t>
      </w:r>
      <w:r w:rsidR="000527C0" w:rsidRPr="0051395D">
        <w:rPr>
          <w:rFonts w:ascii="Arial Narrow" w:hAnsi="Arial Narrow" w:cs="Arial"/>
          <w:spacing w:val="2"/>
        </w:rPr>
        <w:t>t</w:t>
      </w:r>
      <w:r w:rsidR="000527C0" w:rsidRPr="0051395D">
        <w:rPr>
          <w:rFonts w:ascii="Arial Narrow" w:hAnsi="Arial Narrow" w:cs="Arial"/>
        </w:rPr>
        <w:t xml:space="preserve">y </w:t>
      </w:r>
      <w:r w:rsidR="000527C0" w:rsidRPr="0051395D">
        <w:rPr>
          <w:rFonts w:ascii="Arial Narrow" w:hAnsi="Arial Narrow" w:cs="Arial"/>
          <w:spacing w:val="-5"/>
        </w:rPr>
        <w:t>o</w:t>
      </w:r>
      <w:r w:rsidR="000527C0" w:rsidRPr="0051395D">
        <w:rPr>
          <w:rFonts w:ascii="Arial Narrow" w:hAnsi="Arial Narrow" w:cs="Arial"/>
        </w:rPr>
        <w:t xml:space="preserve">f </w:t>
      </w:r>
      <w:r w:rsidR="000527C0" w:rsidRPr="0051395D">
        <w:rPr>
          <w:rFonts w:ascii="Arial Narrow" w:hAnsi="Arial Narrow" w:cs="Arial"/>
          <w:spacing w:val="-5"/>
        </w:rPr>
        <w:t>B</w:t>
      </w:r>
      <w:r w:rsidR="000527C0" w:rsidRPr="0051395D">
        <w:rPr>
          <w:rFonts w:ascii="Arial Narrow" w:hAnsi="Arial Narrow" w:cs="Arial"/>
          <w:spacing w:val="2"/>
        </w:rPr>
        <w:t>i</w:t>
      </w:r>
      <w:r w:rsidR="000527C0" w:rsidRPr="0051395D">
        <w:rPr>
          <w:rFonts w:ascii="Arial Narrow" w:hAnsi="Arial Narrow" w:cs="Arial"/>
          <w:spacing w:val="-5"/>
        </w:rPr>
        <w:t>dd</w:t>
      </w:r>
      <w:r w:rsidR="000527C0" w:rsidRPr="0051395D">
        <w:rPr>
          <w:rFonts w:ascii="Arial Narrow" w:hAnsi="Arial Narrow" w:cs="Arial"/>
          <w:spacing w:val="-3"/>
        </w:rPr>
        <w:t>i</w:t>
      </w:r>
      <w:r w:rsidR="000527C0" w:rsidRPr="0051395D">
        <w:rPr>
          <w:rFonts w:ascii="Arial Narrow" w:hAnsi="Arial Narrow" w:cs="Arial"/>
        </w:rPr>
        <w:t xml:space="preserve">ng </w:t>
      </w:r>
    </w:p>
    <w:p w:rsidR="000527C0" w:rsidRPr="00A565AB" w:rsidRDefault="000527C0" w:rsidP="000527C0">
      <w:pPr>
        <w:widowControl w:val="0"/>
        <w:tabs>
          <w:tab w:val="left" w:pos="1540"/>
          <w:tab w:val="left" w:pos="5140"/>
        </w:tabs>
        <w:autoSpaceDE w:val="0"/>
        <w:autoSpaceDN w:val="0"/>
        <w:adjustRightInd w:val="0"/>
        <w:ind w:left="833"/>
        <w:jc w:val="both"/>
        <w:rPr>
          <w:rFonts w:ascii="Arial Narrow" w:hAnsi="Arial Narrow" w:cs="Arial"/>
          <w:b/>
        </w:rPr>
      </w:pPr>
      <w:r w:rsidRPr="0051395D">
        <w:rPr>
          <w:rFonts w:ascii="Arial Narrow" w:hAnsi="Arial Narrow" w:cs="Arial"/>
        </w:rPr>
        <w:t xml:space="preserve">             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3"/>
        </w:rPr>
        <w:t>i</w:t>
      </w:r>
      <w:r w:rsidRPr="0051395D">
        <w:rPr>
          <w:rFonts w:ascii="Arial Narrow" w:hAnsi="Arial Narrow" w:cs="Arial"/>
        </w:rPr>
        <w:t>n</w:t>
      </w:r>
      <w:r w:rsidRPr="0051395D">
        <w:rPr>
          <w:rFonts w:ascii="Arial Narrow" w:hAnsi="Arial Narrow" w:cs="Arial"/>
          <w:spacing w:val="-1"/>
        </w:rPr>
        <w:t xml:space="preserve"> </w:t>
      </w:r>
      <w:r w:rsidRPr="0051395D">
        <w:rPr>
          <w:rFonts w:ascii="Arial Narrow" w:hAnsi="Arial Narrow" w:cs="Arial"/>
          <w:spacing w:val="-8"/>
          <w:w w:val="101"/>
        </w:rPr>
        <w:t>t</w:t>
      </w:r>
      <w:r w:rsidRPr="0051395D">
        <w:rPr>
          <w:rFonts w:ascii="Arial Narrow" w:hAnsi="Arial Narrow" w:cs="Arial"/>
        </w:rPr>
        <w:t>he</w:t>
      </w:r>
      <w:r w:rsidRPr="0051395D">
        <w:rPr>
          <w:rFonts w:ascii="Arial Narrow" w:hAnsi="Arial Narrow" w:cs="Arial"/>
          <w:spacing w:val="-6"/>
        </w:rPr>
        <w:t xml:space="preserve"> w</w:t>
      </w:r>
      <w:r w:rsidRPr="0051395D">
        <w:rPr>
          <w:rFonts w:ascii="Arial Narrow" w:hAnsi="Arial Narrow" w:cs="Arial"/>
          <w:spacing w:val="-3"/>
        </w:rPr>
        <w:t>e</w:t>
      </w:r>
      <w:r w:rsidRPr="0051395D">
        <w:rPr>
          <w:rFonts w:ascii="Arial Narrow" w:hAnsi="Arial Narrow" w:cs="Arial"/>
          <w:spacing w:val="-5"/>
        </w:rPr>
        <w:t>b</w:t>
      </w:r>
      <w:r w:rsidRPr="0051395D">
        <w:rPr>
          <w:rFonts w:ascii="Arial Narrow" w:hAnsi="Arial Narrow" w:cs="Arial"/>
          <w:spacing w:val="-2"/>
        </w:rPr>
        <w:t>s</w:t>
      </w:r>
      <w:r w:rsidRPr="0051395D">
        <w:rPr>
          <w:rFonts w:ascii="Arial Narrow" w:hAnsi="Arial Narrow" w:cs="Arial"/>
          <w:spacing w:val="2"/>
        </w:rPr>
        <w:t>it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rPr>
        <w:t xml:space="preserve">                       </w:t>
      </w:r>
      <w:r w:rsidRPr="0051395D">
        <w:rPr>
          <w:rFonts w:ascii="Arial Narrow" w:hAnsi="Arial Narrow" w:cs="Arial"/>
          <w:spacing w:val="-48"/>
        </w:rPr>
        <w:t xml:space="preserve"> </w:t>
      </w:r>
      <w:r w:rsidRPr="0051395D">
        <w:rPr>
          <w:rFonts w:ascii="Arial Narrow" w:hAnsi="Arial Narrow" w:cs="Arial"/>
        </w:rPr>
        <w:t>:</w:t>
      </w:r>
      <w:r w:rsidRPr="0051395D">
        <w:rPr>
          <w:rFonts w:ascii="Arial Narrow" w:hAnsi="Arial Narrow" w:cs="Arial"/>
          <w:spacing w:val="1"/>
        </w:rPr>
        <w:t xml:space="preserve"> </w:t>
      </w:r>
      <w:r w:rsidR="00A565AB" w:rsidRPr="00A565AB">
        <w:rPr>
          <w:rFonts w:ascii="Arial Narrow" w:hAnsi="Arial Narrow" w:cs="Arial"/>
          <w:b/>
          <w:spacing w:val="1"/>
        </w:rPr>
        <w:t>03.09.2015</w:t>
      </w:r>
    </w:p>
    <w:p w:rsidR="000527C0" w:rsidRPr="0051395D" w:rsidRDefault="000527C0" w:rsidP="000527C0">
      <w:pPr>
        <w:widowControl w:val="0"/>
        <w:tabs>
          <w:tab w:val="left" w:pos="1540"/>
          <w:tab w:val="left" w:pos="5140"/>
        </w:tabs>
        <w:autoSpaceDE w:val="0"/>
        <w:autoSpaceDN w:val="0"/>
        <w:adjustRightInd w:val="0"/>
        <w:jc w:val="both"/>
        <w:rPr>
          <w:rFonts w:ascii="Arial Narrow" w:hAnsi="Arial Narrow" w:cs="Arial"/>
        </w:rPr>
      </w:pPr>
      <w:r w:rsidRPr="0051395D">
        <w:rPr>
          <w:rFonts w:ascii="Arial Narrow" w:hAnsi="Arial Narrow" w:cs="Arial"/>
        </w:rPr>
        <w:t xml:space="preserve">              </w:t>
      </w:r>
    </w:p>
    <w:p w:rsidR="000527C0" w:rsidRPr="0051395D" w:rsidRDefault="000527C0" w:rsidP="000527C0">
      <w:pPr>
        <w:widowControl w:val="0"/>
        <w:autoSpaceDE w:val="0"/>
        <w:autoSpaceDN w:val="0"/>
        <w:adjustRightInd w:val="0"/>
        <w:ind w:left="5254"/>
        <w:jc w:val="both"/>
        <w:rPr>
          <w:rFonts w:ascii="Arial Narrow" w:hAnsi="Arial Narrow" w:cs="Arial"/>
        </w:rPr>
      </w:pPr>
      <w:r w:rsidRPr="0051395D">
        <w:rPr>
          <w:rFonts w:ascii="Arial Narrow" w:hAnsi="Arial Narrow" w:cs="Arial"/>
          <w:b/>
          <w:bCs/>
          <w:spacing w:val="-6"/>
        </w:rPr>
        <w:t xml:space="preserve">             </w:t>
      </w:r>
    </w:p>
    <w:p w:rsidR="000527C0" w:rsidRPr="0051395D" w:rsidRDefault="000527C0" w:rsidP="000527C0">
      <w:pPr>
        <w:widowControl w:val="0"/>
        <w:autoSpaceDE w:val="0"/>
        <w:autoSpaceDN w:val="0"/>
        <w:adjustRightInd w:val="0"/>
        <w:ind w:left="1553" w:hanging="743"/>
        <w:jc w:val="both"/>
        <w:rPr>
          <w:rFonts w:ascii="Arial Narrow" w:hAnsi="Arial Narrow" w:cs="Arial"/>
        </w:rPr>
      </w:pPr>
      <w:r w:rsidRPr="0051395D">
        <w:rPr>
          <w:rFonts w:ascii="Arial Narrow" w:hAnsi="Arial Narrow" w:cs="Arial"/>
        </w:rPr>
        <w:t>(</w:t>
      </w:r>
      <w:r w:rsidR="00FA545D">
        <w:rPr>
          <w:rFonts w:ascii="Arial Narrow" w:hAnsi="Arial Narrow" w:cs="Arial"/>
        </w:rPr>
        <w:t>d</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4"/>
        </w:rPr>
        <w:t xml:space="preserve"> </w:t>
      </w:r>
      <w:r w:rsidRPr="0051395D">
        <w:rPr>
          <w:rFonts w:ascii="Arial Narrow" w:hAnsi="Arial Narrow" w:cs="Arial"/>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6"/>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 submission</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Pr="0051395D">
        <w:rPr>
          <w:rFonts w:ascii="Arial Narrow" w:hAnsi="Arial Narrow" w:cs="Arial"/>
          <w:spacing w:val="-5"/>
        </w:rPr>
        <w:t>b</w:t>
      </w:r>
      <w:r w:rsidRPr="0051395D">
        <w:rPr>
          <w:rFonts w:ascii="Arial Narrow" w:hAnsi="Arial Narrow" w:cs="Arial"/>
          <w:spacing w:val="-3"/>
          <w:w w:val="101"/>
        </w:rPr>
        <w:t>i</w:t>
      </w:r>
      <w:r w:rsidRPr="0051395D">
        <w:rPr>
          <w:rFonts w:ascii="Arial Narrow" w:hAnsi="Arial Narrow" w:cs="Arial"/>
        </w:rPr>
        <w:t xml:space="preserve">ds </w:t>
      </w:r>
      <w:r w:rsidRPr="0051395D">
        <w:rPr>
          <w:rFonts w:ascii="Arial Narrow" w:hAnsi="Arial Narrow" w:cs="Arial"/>
          <w:b/>
        </w:rPr>
        <w:t>:</w:t>
      </w:r>
      <w:r w:rsidRPr="0051395D">
        <w:rPr>
          <w:rFonts w:ascii="Arial Narrow" w:hAnsi="Arial Narrow" w:cs="Arial"/>
          <w:b/>
          <w:spacing w:val="1"/>
        </w:rPr>
        <w:t xml:space="preserve"> </w:t>
      </w:r>
      <w:r w:rsidR="00690BED">
        <w:rPr>
          <w:rFonts w:ascii="Arial Narrow" w:hAnsi="Arial Narrow" w:cs="Arial"/>
          <w:b/>
          <w:spacing w:val="1"/>
        </w:rPr>
        <w:t>1</w:t>
      </w:r>
      <w:r w:rsidR="00690BED" w:rsidRPr="00A565AB">
        <w:rPr>
          <w:rFonts w:ascii="Arial Narrow" w:hAnsi="Arial Narrow" w:cs="Arial"/>
          <w:b/>
          <w:spacing w:val="1"/>
        </w:rPr>
        <w:t>:00 P.M. on</w:t>
      </w:r>
      <w:r w:rsidR="00690BED">
        <w:rPr>
          <w:rFonts w:ascii="Arial Narrow" w:hAnsi="Arial Narrow" w:cs="Arial"/>
          <w:spacing w:val="1"/>
        </w:rPr>
        <w:t xml:space="preserve"> </w:t>
      </w:r>
      <w:r w:rsidR="00A565AB">
        <w:rPr>
          <w:rFonts w:ascii="Arial Narrow" w:hAnsi="Arial Narrow" w:cs="Arial"/>
          <w:b/>
          <w:spacing w:val="1"/>
        </w:rPr>
        <w:t>30.09.2015</w:t>
      </w:r>
      <w:r w:rsidR="00690BED">
        <w:rPr>
          <w:rFonts w:ascii="Arial Narrow" w:hAnsi="Arial Narrow" w:cs="Arial"/>
          <w:b/>
          <w:spacing w:val="1"/>
        </w:rPr>
        <w:t xml:space="preserve"> </w:t>
      </w:r>
    </w:p>
    <w:p w:rsidR="000527C0" w:rsidRPr="0051395D" w:rsidRDefault="000527C0" w:rsidP="000527C0">
      <w:pPr>
        <w:widowControl w:val="0"/>
        <w:autoSpaceDE w:val="0"/>
        <w:autoSpaceDN w:val="0"/>
        <w:adjustRightInd w:val="0"/>
        <w:spacing w:before="11" w:line="220" w:lineRule="exact"/>
        <w:jc w:val="both"/>
        <w:rPr>
          <w:rFonts w:ascii="Arial Narrow" w:hAnsi="Arial Narrow" w:cs="Arial"/>
        </w:rPr>
      </w:pPr>
    </w:p>
    <w:p w:rsidR="000527C0" w:rsidRPr="0051395D" w:rsidRDefault="000527C0" w:rsidP="000527C0">
      <w:pPr>
        <w:widowControl w:val="0"/>
        <w:autoSpaceDE w:val="0"/>
        <w:autoSpaceDN w:val="0"/>
        <w:adjustRightInd w:val="0"/>
        <w:ind w:left="1530" w:hanging="720"/>
        <w:jc w:val="both"/>
        <w:rPr>
          <w:rFonts w:ascii="Arial Narrow" w:hAnsi="Arial Narrow" w:cs="Arial"/>
        </w:rPr>
      </w:pPr>
      <w:r w:rsidRPr="0051395D">
        <w:rPr>
          <w:rFonts w:ascii="Arial Narrow" w:hAnsi="Arial Narrow" w:cs="Arial"/>
        </w:rPr>
        <w:t>(</w:t>
      </w:r>
      <w:r w:rsidR="00FA545D">
        <w:rPr>
          <w:rFonts w:ascii="Arial Narrow" w:hAnsi="Arial Narrow" w:cs="Arial"/>
        </w:rPr>
        <w:t>e</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w w:val="101"/>
        </w:rPr>
        <w:t>i</w:t>
      </w:r>
      <w:r w:rsidRPr="0051395D">
        <w:rPr>
          <w:rFonts w:ascii="Arial Narrow" w:hAnsi="Arial Narrow" w:cs="Arial"/>
        </w:rPr>
        <w:t>ds</w:t>
      </w:r>
      <w:r w:rsidRPr="0051395D">
        <w:rPr>
          <w:rFonts w:ascii="Arial Narrow" w:hAnsi="Arial Narrow" w:cs="Arial"/>
        </w:rPr>
        <w:tab/>
        <w:t>:</w:t>
      </w:r>
      <w:r w:rsidRPr="0051395D">
        <w:rPr>
          <w:rFonts w:ascii="Arial Narrow" w:hAnsi="Arial Narrow" w:cs="Arial"/>
          <w:spacing w:val="1"/>
        </w:rPr>
        <w:t xml:space="preserve"> </w:t>
      </w:r>
      <w:r w:rsidR="00A565AB">
        <w:rPr>
          <w:rFonts w:ascii="Arial Narrow" w:hAnsi="Arial Narrow" w:cs="Arial"/>
          <w:spacing w:val="1"/>
        </w:rPr>
        <w:t xml:space="preserve">   </w:t>
      </w:r>
      <w:r w:rsidR="00A565AB" w:rsidRPr="00A565AB">
        <w:rPr>
          <w:rFonts w:ascii="Arial Narrow" w:hAnsi="Arial Narrow" w:cs="Arial"/>
          <w:b/>
          <w:spacing w:val="1"/>
        </w:rPr>
        <w:t>3:00 P.M. on</w:t>
      </w:r>
      <w:r w:rsidR="00A565AB">
        <w:rPr>
          <w:rFonts w:ascii="Arial Narrow" w:hAnsi="Arial Narrow" w:cs="Arial"/>
          <w:spacing w:val="1"/>
        </w:rPr>
        <w:t xml:space="preserve"> </w:t>
      </w:r>
      <w:r w:rsidR="00A565AB">
        <w:rPr>
          <w:rFonts w:ascii="Arial Narrow" w:hAnsi="Arial Narrow" w:cs="Arial"/>
          <w:b/>
          <w:spacing w:val="1"/>
        </w:rPr>
        <w:t>30.09.2015</w:t>
      </w:r>
    </w:p>
    <w:p w:rsidR="000527C0" w:rsidRPr="0051395D" w:rsidRDefault="000527C0" w:rsidP="000527C0">
      <w:pPr>
        <w:widowControl w:val="0"/>
        <w:autoSpaceDE w:val="0"/>
        <w:autoSpaceDN w:val="0"/>
        <w:adjustRightInd w:val="0"/>
        <w:spacing w:before="11" w:line="220" w:lineRule="exact"/>
        <w:jc w:val="both"/>
        <w:rPr>
          <w:rFonts w:ascii="Arial Narrow" w:hAnsi="Arial Narrow" w:cs="Arial"/>
        </w:rPr>
      </w:pPr>
    </w:p>
    <w:p w:rsidR="000527C0" w:rsidRPr="0051395D" w:rsidRDefault="000527C0" w:rsidP="000527C0">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00FA545D">
        <w:rPr>
          <w:rFonts w:ascii="Arial Narrow" w:hAnsi="Arial Narrow" w:cs="Arial"/>
        </w:rPr>
        <w:t>f</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rPr>
        <w:t xml:space="preserve">: </w:t>
      </w:r>
      <w:r w:rsidRPr="0051395D">
        <w:rPr>
          <w:rFonts w:ascii="Arial Narrow" w:hAnsi="Arial Narrow" w:cs="Arial"/>
          <w:b/>
        </w:rPr>
        <w:t>Principal Office</w:t>
      </w:r>
    </w:p>
    <w:p w:rsidR="000527C0" w:rsidRPr="0051395D" w:rsidRDefault="000527C0" w:rsidP="000527C0">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ab/>
      </w:r>
      <w:r w:rsidRPr="0051395D">
        <w:rPr>
          <w:rFonts w:ascii="Arial Narrow" w:hAnsi="Arial Narrow" w:cs="Arial"/>
        </w:rPr>
        <w:tab/>
        <w:t xml:space="preserve">  </w:t>
      </w:r>
      <w:r w:rsidR="00690BED">
        <w:rPr>
          <w:rFonts w:ascii="Arial Narrow" w:hAnsi="Arial Narrow" w:cs="Arial"/>
          <w:b/>
          <w:spacing w:val="1"/>
        </w:rPr>
        <w:t xml:space="preserve">College of </w:t>
      </w:r>
      <w:r w:rsidRPr="0051395D">
        <w:rPr>
          <w:rFonts w:ascii="Arial Narrow" w:hAnsi="Arial Narrow" w:cs="Arial"/>
          <w:b/>
          <w:spacing w:val="1"/>
        </w:rPr>
        <w:t>Engineering &amp; Technology Techno-Campus,Ghatikia, Bhubaneswar-751003</w:t>
      </w:r>
    </w:p>
    <w:p w:rsidR="000527C0" w:rsidRPr="0051395D" w:rsidRDefault="000527C0" w:rsidP="000527C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0527C0" w:rsidRPr="0051395D" w:rsidRDefault="000527C0" w:rsidP="000527C0">
      <w:pPr>
        <w:widowControl w:val="0"/>
        <w:autoSpaceDE w:val="0"/>
        <w:autoSpaceDN w:val="0"/>
        <w:adjustRightInd w:val="0"/>
        <w:spacing w:before="7" w:line="220" w:lineRule="exact"/>
        <w:jc w:val="both"/>
        <w:rPr>
          <w:rFonts w:ascii="Arial Narrow" w:hAnsi="Arial Narrow" w:cs="Arial"/>
        </w:rPr>
      </w:pPr>
    </w:p>
    <w:p w:rsidR="000527C0" w:rsidRPr="0051395D" w:rsidRDefault="000527C0" w:rsidP="000527C0">
      <w:pPr>
        <w:widowControl w:val="0"/>
        <w:tabs>
          <w:tab w:val="left" w:pos="1540"/>
          <w:tab w:val="left" w:pos="5040"/>
          <w:tab w:val="left" w:pos="5760"/>
          <w:tab w:val="left" w:pos="7380"/>
        </w:tabs>
        <w:autoSpaceDE w:val="0"/>
        <w:autoSpaceDN w:val="0"/>
        <w:adjustRightInd w:val="0"/>
        <w:ind w:left="5940" w:right="-110" w:hanging="5130"/>
        <w:jc w:val="both"/>
        <w:rPr>
          <w:rFonts w:ascii="Arial Narrow" w:hAnsi="Arial Narrow" w:cs="Arial"/>
          <w:b/>
        </w:rPr>
      </w:pPr>
      <w:r w:rsidRPr="0051395D">
        <w:rPr>
          <w:rFonts w:ascii="Arial Narrow" w:hAnsi="Arial Narrow" w:cs="Arial"/>
        </w:rPr>
        <w:t>(</w:t>
      </w:r>
      <w:r w:rsidR="00FA545D">
        <w:rPr>
          <w:rFonts w:ascii="Arial Narrow" w:hAnsi="Arial Narrow" w:cs="Arial"/>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r>
      <w:r w:rsidRPr="0051395D">
        <w:rPr>
          <w:rFonts w:ascii="Arial Narrow" w:hAnsi="Arial Narrow" w:cs="Arial"/>
          <w:spacing w:val="-48"/>
        </w:rPr>
        <w:t xml:space="preserve"> </w:t>
      </w:r>
      <w:r w:rsidRPr="0051395D">
        <w:rPr>
          <w:rFonts w:ascii="Arial Narrow" w:hAnsi="Arial Narrow" w:cs="Arial"/>
        </w:rPr>
        <w:t xml:space="preserve">: </w:t>
      </w:r>
      <w:r w:rsidRPr="0051395D">
        <w:rPr>
          <w:rFonts w:ascii="Arial Narrow" w:hAnsi="Arial Narrow" w:cs="Arial"/>
          <w:b/>
        </w:rPr>
        <w:t xml:space="preserve">Principal/ </w:t>
      </w:r>
    </w:p>
    <w:p w:rsidR="000527C0" w:rsidRPr="0051395D" w:rsidRDefault="000527C0" w:rsidP="00A565AB">
      <w:pPr>
        <w:widowControl w:val="0"/>
        <w:tabs>
          <w:tab w:val="left" w:pos="1540"/>
          <w:tab w:val="left" w:pos="5040"/>
          <w:tab w:val="left" w:pos="5760"/>
          <w:tab w:val="left" w:pos="7380"/>
        </w:tabs>
        <w:autoSpaceDE w:val="0"/>
        <w:autoSpaceDN w:val="0"/>
        <w:adjustRightInd w:val="0"/>
        <w:ind w:left="5940" w:right="-110" w:hanging="5130"/>
        <w:jc w:val="both"/>
        <w:rPr>
          <w:rFonts w:ascii="Arial Narrow" w:hAnsi="Arial Narrow" w:cs="Arial"/>
          <w:b/>
          <w:spacing w:val="1"/>
        </w:rPr>
      </w:pPr>
      <w:r w:rsidRPr="0051395D">
        <w:rPr>
          <w:rFonts w:ascii="Arial Narrow" w:hAnsi="Arial Narrow" w:cs="Arial"/>
          <w:b/>
        </w:rPr>
        <w:t xml:space="preserve">                                                                         </w:t>
      </w:r>
      <w:r w:rsidRPr="0051395D">
        <w:rPr>
          <w:rFonts w:ascii="Arial Narrow" w:hAnsi="Arial Narrow" w:cs="Arial"/>
          <w:b/>
          <w:spacing w:val="1"/>
        </w:rPr>
        <w:tab/>
        <w:t>College of  Engineering &amp; Technology</w:t>
      </w:r>
    </w:p>
    <w:p w:rsidR="000527C0" w:rsidRPr="0051395D" w:rsidRDefault="000527C0" w:rsidP="000527C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Techno-Campus, Ghatikia,</w:t>
      </w:r>
    </w:p>
    <w:p w:rsidR="000527C0" w:rsidRPr="0051395D" w:rsidRDefault="000527C0" w:rsidP="000527C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 xml:space="preserve">                                                                         Bhubaneswar-751003</w:t>
      </w:r>
    </w:p>
    <w:p w:rsidR="000527C0" w:rsidRPr="0051395D" w:rsidRDefault="000527C0" w:rsidP="000527C0">
      <w:pPr>
        <w:ind w:left="7200"/>
        <w:rPr>
          <w:rFonts w:ascii="Arial Narrow" w:hAnsi="Arial Narrow" w:cs="Arial"/>
        </w:rPr>
      </w:pPr>
    </w:p>
    <w:p w:rsidR="00594956" w:rsidRDefault="00594956" w:rsidP="00594956">
      <w:pPr>
        <w:contextualSpacing/>
        <w:jc w:val="both"/>
        <w:rPr>
          <w:rFonts w:ascii="Times New Roman" w:hAnsi="Times New Roman"/>
          <w:b/>
        </w:rPr>
      </w:pPr>
      <w:r>
        <w:rPr>
          <w:rFonts w:ascii="Arial Narrow" w:hAnsi="Arial Narrow" w:cs="Arial"/>
        </w:rPr>
        <w:t xml:space="preserve">            </w:t>
      </w:r>
      <w:r>
        <w:rPr>
          <w:rFonts w:ascii="Times New Roman" w:hAnsi="Times New Roman"/>
          <w:b/>
        </w:rPr>
        <w:t>Commercial bid &amp; Technical bid must be enclosed separately.</w:t>
      </w:r>
    </w:p>
    <w:p w:rsidR="00594956" w:rsidRPr="0057589E" w:rsidRDefault="00594956" w:rsidP="00594956">
      <w:pPr>
        <w:pStyle w:val="BodyText"/>
        <w:ind w:left="720"/>
        <w:contextualSpacing/>
        <w:rPr>
          <w:b/>
          <w:szCs w:val="24"/>
        </w:rPr>
      </w:pPr>
      <w:r w:rsidRPr="0057589E">
        <w:rPr>
          <w:b/>
        </w:rPr>
        <w:t xml:space="preserve">The Tender documents can </w:t>
      </w:r>
      <w:r>
        <w:rPr>
          <w:b/>
        </w:rPr>
        <w:t>only</w:t>
      </w:r>
      <w:r w:rsidRPr="0057589E">
        <w:rPr>
          <w:b/>
        </w:rPr>
        <w:t xml:space="preserve"> be downloaded from our website </w:t>
      </w:r>
      <w:hyperlink r:id="rId12" w:history="1">
        <w:r w:rsidRPr="0057589E">
          <w:rPr>
            <w:rStyle w:val="Hyperlink"/>
            <w:b/>
          </w:rPr>
          <w:t>cet.edu.in</w:t>
        </w:r>
      </w:hyperlink>
      <w:r w:rsidRPr="0057589E">
        <w:rPr>
          <w:b/>
        </w:rPr>
        <w:t xml:space="preserve"> and the tenderer has to submit a separate draft </w:t>
      </w:r>
      <w:r>
        <w:rPr>
          <w:b/>
        </w:rPr>
        <w:t xml:space="preserve">for tender cost and EMD in favour of </w:t>
      </w:r>
      <w:r w:rsidRPr="0057589E">
        <w:rPr>
          <w:b/>
        </w:rPr>
        <w:t>Principal College of Engineering &amp; Technology, Payable at Bhubaneswar in any Nationalised Bank along with submitted tender, otherwise the</w:t>
      </w:r>
      <w:r>
        <w:rPr>
          <w:b/>
        </w:rPr>
        <w:t xml:space="preserve"> offer submitted by the tenderer</w:t>
      </w:r>
      <w:r w:rsidRPr="0057589E">
        <w:rPr>
          <w:b/>
        </w:rPr>
        <w:t xml:space="preserve"> will be cancelled. </w:t>
      </w:r>
    </w:p>
    <w:p w:rsidR="00FA545D" w:rsidRDefault="00FA545D" w:rsidP="00594956">
      <w:pPr>
        <w:rPr>
          <w:rFonts w:ascii="Arial Narrow" w:hAnsi="Arial Narrow" w:cs="Arial"/>
        </w:rPr>
      </w:pPr>
    </w:p>
    <w:p w:rsidR="000527C0" w:rsidRPr="0051395D" w:rsidRDefault="000527C0" w:rsidP="000527C0">
      <w:pPr>
        <w:ind w:left="7200"/>
        <w:rPr>
          <w:rFonts w:ascii="Arial Narrow" w:hAnsi="Arial Narrow" w:cs="Arial"/>
        </w:rPr>
      </w:pPr>
      <w:r w:rsidRPr="0051395D">
        <w:rPr>
          <w:rFonts w:ascii="Arial Narrow" w:hAnsi="Arial Narrow" w:cs="Arial"/>
        </w:rPr>
        <w:t>Sd/</w:t>
      </w:r>
      <w:r w:rsidRPr="0051395D">
        <w:rPr>
          <w:rFonts w:ascii="Arial Narrow" w:hAnsi="Arial Narrow" w:cs="Arial"/>
        </w:rPr>
        <w:tab/>
      </w:r>
    </w:p>
    <w:p w:rsidR="000527C0" w:rsidRPr="0051395D" w:rsidRDefault="000527C0" w:rsidP="000527C0">
      <w:pPr>
        <w:pStyle w:val="BodyTextIndent"/>
        <w:spacing w:before="100" w:beforeAutospacing="1" w:after="100" w:afterAutospacing="1" w:line="259" w:lineRule="exact"/>
        <w:jc w:val="center"/>
        <w:rPr>
          <w:rFonts w:ascii="Arial Narrow" w:hAnsi="Arial Narrow"/>
          <w:b/>
          <w:bCs/>
        </w:rPr>
      </w:pPr>
      <w:r w:rsidRPr="0051395D">
        <w:rPr>
          <w:rFonts w:ascii="Arial Narrow" w:hAnsi="Arial Narrow"/>
          <w:b/>
          <w:bCs/>
        </w:rPr>
        <w:t xml:space="preserve">                                                                                          Principal</w:t>
      </w:r>
    </w:p>
    <w:p w:rsidR="00DA50DD" w:rsidRPr="00C21970" w:rsidRDefault="00DA50DD" w:rsidP="00DA50DD">
      <w:pPr>
        <w:pStyle w:val="Heading3"/>
        <w:numPr>
          <w:ilvl w:val="2"/>
          <w:numId w:val="1"/>
        </w:numPr>
        <w:spacing w:before="240" w:after="240" w:line="360" w:lineRule="atLeast"/>
        <w:jc w:val="both"/>
        <w:rPr>
          <w:rFonts w:ascii="Times New Roman" w:hAnsi="Times New Roman" w:cs="Times New Roman"/>
          <w:sz w:val="28"/>
          <w:szCs w:val="28"/>
        </w:rPr>
      </w:pPr>
      <w:r w:rsidRPr="00C21970">
        <w:rPr>
          <w:rFonts w:ascii="Times New Roman" w:hAnsi="Times New Roman" w:cs="Times New Roman"/>
          <w:sz w:val="28"/>
          <w:szCs w:val="28"/>
        </w:rPr>
        <w:lastRenderedPageBreak/>
        <w:t>Eligibility of Tenderer and General Instructions:</w:t>
      </w:r>
    </w:p>
    <w:p w:rsidR="00DA50DD" w:rsidRPr="00C21970" w:rsidRDefault="00DA50DD" w:rsidP="00FD32DE">
      <w:pPr>
        <w:pStyle w:val="Heading3"/>
        <w:numPr>
          <w:ilvl w:val="1"/>
          <w:numId w:val="10"/>
        </w:numPr>
        <w:tabs>
          <w:tab w:val="clear" w:pos="720"/>
          <w:tab w:val="num" w:pos="567"/>
        </w:tabs>
        <w:spacing w:before="120" w:after="120" w:line="360" w:lineRule="atLeast"/>
        <w:jc w:val="both"/>
        <w:rPr>
          <w:rFonts w:ascii="Times New Roman" w:hAnsi="Times New Roman" w:cs="Times New Roman"/>
          <w:sz w:val="24"/>
          <w:szCs w:val="24"/>
        </w:rPr>
      </w:pPr>
      <w:r w:rsidRPr="00C21970">
        <w:rPr>
          <w:rFonts w:ascii="Times New Roman" w:hAnsi="Times New Roman" w:cs="Times New Roman"/>
          <w:sz w:val="24"/>
          <w:szCs w:val="24"/>
        </w:rPr>
        <w:t>Eligibility:</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Those who fulfill the following criteria are eligible to participate in the tender.</w:t>
      </w:r>
    </w:p>
    <w:p w:rsidR="00DA50DD" w:rsidRPr="00C21970" w:rsidRDefault="00DA50DD" w:rsidP="00DA50DD">
      <w:pPr>
        <w:numPr>
          <w:ilvl w:val="0"/>
          <w:numId w:val="2"/>
        </w:numPr>
        <w:spacing w:before="120" w:after="120" w:line="360" w:lineRule="atLeast"/>
        <w:jc w:val="both"/>
        <w:rPr>
          <w:rFonts w:ascii="Times New Roman" w:hAnsi="Times New Roman"/>
          <w:szCs w:val="24"/>
        </w:rPr>
      </w:pPr>
      <w:r w:rsidRPr="00C21970">
        <w:rPr>
          <w:rFonts w:ascii="Times New Roman" w:hAnsi="Times New Roman"/>
          <w:szCs w:val="24"/>
        </w:rPr>
        <w:t xml:space="preserve">The tenderer must be a reputed </w:t>
      </w:r>
      <w:r w:rsidRPr="00C21970">
        <w:rPr>
          <w:rFonts w:ascii="Times New Roman" w:hAnsi="Times New Roman"/>
          <w:b/>
          <w:szCs w:val="24"/>
        </w:rPr>
        <w:t>OEM</w:t>
      </w:r>
      <w:r w:rsidRPr="00C21970">
        <w:rPr>
          <w:rFonts w:ascii="Times New Roman" w:hAnsi="Times New Roman"/>
          <w:szCs w:val="24"/>
        </w:rPr>
        <w:t xml:space="preserve"> manufacturer and/or the Authorised Dealer of a reputed manufacturer. Manufacturers should provide all documents relating to their </w:t>
      </w:r>
      <w:r w:rsidRPr="00C21970">
        <w:rPr>
          <w:rFonts w:ascii="Times New Roman" w:hAnsi="Times New Roman"/>
          <w:b/>
          <w:szCs w:val="24"/>
        </w:rPr>
        <w:t>Manufacturing Capabilities.</w:t>
      </w:r>
    </w:p>
    <w:p w:rsidR="00DA50DD" w:rsidRPr="00C21970" w:rsidRDefault="00DA50DD" w:rsidP="00DA50DD">
      <w:pPr>
        <w:numPr>
          <w:ilvl w:val="0"/>
          <w:numId w:val="2"/>
        </w:numPr>
        <w:spacing w:before="120" w:after="120" w:line="360" w:lineRule="atLeast"/>
        <w:jc w:val="both"/>
        <w:rPr>
          <w:rFonts w:ascii="Times New Roman" w:hAnsi="Times New Roman"/>
          <w:szCs w:val="24"/>
        </w:rPr>
      </w:pPr>
      <w:r w:rsidRPr="00C21970">
        <w:rPr>
          <w:rFonts w:ascii="Times New Roman" w:hAnsi="Times New Roman"/>
          <w:szCs w:val="24"/>
        </w:rPr>
        <w:t xml:space="preserve">If the tenderer is an Authorised Dealer of a reputed manufacturer, necessary certificate to this effect from </w:t>
      </w:r>
      <w:r>
        <w:rPr>
          <w:rFonts w:ascii="Times New Roman" w:hAnsi="Times New Roman"/>
          <w:szCs w:val="24"/>
        </w:rPr>
        <w:t>the</w:t>
      </w:r>
      <w:r w:rsidRPr="00C21970">
        <w:rPr>
          <w:rFonts w:ascii="Times New Roman" w:hAnsi="Times New Roman"/>
          <w:szCs w:val="24"/>
        </w:rPr>
        <w:t xml:space="preserve"> manufacturer must be enclosed.</w:t>
      </w:r>
    </w:p>
    <w:p w:rsidR="00DA50DD" w:rsidRPr="00C21970" w:rsidRDefault="00DA50DD" w:rsidP="00DA50DD">
      <w:pPr>
        <w:numPr>
          <w:ilvl w:val="0"/>
          <w:numId w:val="2"/>
        </w:numPr>
        <w:spacing w:before="120" w:after="120" w:line="360" w:lineRule="atLeast"/>
        <w:jc w:val="both"/>
        <w:rPr>
          <w:rFonts w:ascii="Times New Roman" w:hAnsi="Times New Roman"/>
          <w:szCs w:val="24"/>
        </w:rPr>
      </w:pPr>
      <w:r w:rsidRPr="00C21970">
        <w:rPr>
          <w:rFonts w:ascii="Times New Roman" w:hAnsi="Times New Roman"/>
          <w:szCs w:val="24"/>
        </w:rPr>
        <w:t>The tenderer must have both sales and service center with qualified Service Engineers. All after sales support should be provided directly by the manufacturer only.</w:t>
      </w:r>
    </w:p>
    <w:p w:rsidR="00DA50DD" w:rsidRPr="00C21970" w:rsidRDefault="00DA50DD" w:rsidP="00DA50DD">
      <w:pPr>
        <w:numPr>
          <w:ilvl w:val="0"/>
          <w:numId w:val="2"/>
        </w:numPr>
        <w:spacing w:before="120" w:after="120" w:line="360" w:lineRule="atLeast"/>
        <w:jc w:val="both"/>
        <w:rPr>
          <w:rFonts w:ascii="Times New Roman" w:hAnsi="Times New Roman"/>
          <w:szCs w:val="24"/>
        </w:rPr>
      </w:pPr>
      <w:r w:rsidRPr="00C21970">
        <w:rPr>
          <w:rFonts w:ascii="Times New Roman" w:hAnsi="Times New Roman"/>
          <w:szCs w:val="24"/>
        </w:rPr>
        <w:t>The tenderer must have the willingness for providing comprehensive maintenance support of the Equipment supplied by him.</w:t>
      </w:r>
    </w:p>
    <w:p w:rsidR="00DA50DD" w:rsidRPr="00C21970" w:rsidRDefault="00DA50DD" w:rsidP="00DA50DD">
      <w:pPr>
        <w:numPr>
          <w:ilvl w:val="0"/>
          <w:numId w:val="2"/>
        </w:numPr>
        <w:spacing w:before="120" w:after="120" w:line="360" w:lineRule="atLeast"/>
        <w:jc w:val="both"/>
        <w:rPr>
          <w:rFonts w:ascii="Times New Roman" w:hAnsi="Times New Roman"/>
          <w:szCs w:val="24"/>
        </w:rPr>
      </w:pPr>
      <w:r w:rsidRPr="00C21970">
        <w:rPr>
          <w:rFonts w:ascii="Times New Roman" w:hAnsi="Times New Roman"/>
          <w:szCs w:val="24"/>
        </w:rPr>
        <w:t>The tenderer must provide evidence of successful execution of supply orders with installation and successful after sales support in reputed organizations.</w:t>
      </w:r>
    </w:p>
    <w:p w:rsidR="00DA50DD" w:rsidRPr="00C21970" w:rsidRDefault="00DA50DD" w:rsidP="00DA50DD">
      <w:pPr>
        <w:numPr>
          <w:ilvl w:val="0"/>
          <w:numId w:val="2"/>
        </w:numPr>
        <w:spacing w:before="120" w:after="120" w:line="360" w:lineRule="atLeast"/>
        <w:jc w:val="both"/>
        <w:rPr>
          <w:rFonts w:ascii="Times New Roman" w:hAnsi="Times New Roman"/>
          <w:szCs w:val="24"/>
        </w:rPr>
      </w:pPr>
      <w:r w:rsidRPr="00C21970">
        <w:rPr>
          <w:rFonts w:ascii="Times New Roman" w:hAnsi="Times New Roman"/>
        </w:rPr>
        <w:t xml:space="preserve">The tenderer must have cleared Sales Tax and Income Tax payment up to </w:t>
      </w:r>
      <w:r w:rsidR="00014A46">
        <w:rPr>
          <w:rFonts w:ascii="Times New Roman" w:hAnsi="Times New Roman"/>
          <w:b/>
        </w:rPr>
        <w:t>31.3.2016</w:t>
      </w:r>
      <w:r w:rsidRPr="00C21970">
        <w:rPr>
          <w:rFonts w:ascii="Times New Roman" w:hAnsi="Times New Roman"/>
        </w:rPr>
        <w:t xml:space="preserve">. </w:t>
      </w:r>
      <w:r w:rsidRPr="00C21970">
        <w:rPr>
          <w:rFonts w:ascii="Times New Roman" w:hAnsi="Times New Roman"/>
          <w:szCs w:val="24"/>
        </w:rPr>
        <w:t xml:space="preserve">Attested copies of Sales Tax Clearance Certificate or non-assessment certificate from the concerned Sales Tax Authority valid up to </w:t>
      </w:r>
      <w:r w:rsidR="00014A46">
        <w:rPr>
          <w:rFonts w:ascii="Times New Roman" w:hAnsi="Times New Roman"/>
          <w:b/>
          <w:szCs w:val="24"/>
        </w:rPr>
        <w:t>31.3.2016</w:t>
      </w:r>
      <w:r w:rsidRPr="00C21970">
        <w:rPr>
          <w:rFonts w:ascii="Times New Roman" w:hAnsi="Times New Roman"/>
          <w:szCs w:val="24"/>
        </w:rPr>
        <w:t xml:space="preserve"> and attested copy of Income Tax Clearance Certificate or non-assessment certificate, as the case may be, from the competent authority, up to </w:t>
      </w:r>
      <w:r w:rsidRPr="00AA15AB">
        <w:rPr>
          <w:rFonts w:ascii="Times New Roman" w:hAnsi="Times New Roman"/>
          <w:b/>
          <w:szCs w:val="24"/>
        </w:rPr>
        <w:t>31.03.</w:t>
      </w:r>
      <w:r>
        <w:rPr>
          <w:rFonts w:ascii="Times New Roman" w:hAnsi="Times New Roman"/>
          <w:b/>
          <w:szCs w:val="24"/>
        </w:rPr>
        <w:t>201</w:t>
      </w:r>
      <w:r w:rsidR="00014A46">
        <w:rPr>
          <w:rFonts w:ascii="Times New Roman" w:hAnsi="Times New Roman"/>
          <w:b/>
          <w:szCs w:val="24"/>
        </w:rPr>
        <w:t>6</w:t>
      </w:r>
      <w:r w:rsidRPr="00C21970">
        <w:rPr>
          <w:rFonts w:ascii="Times New Roman" w:hAnsi="Times New Roman"/>
          <w:szCs w:val="24"/>
        </w:rPr>
        <w:t xml:space="preserve"> </w:t>
      </w:r>
      <w:r>
        <w:rPr>
          <w:rFonts w:ascii="Times New Roman" w:hAnsi="Times New Roman"/>
          <w:szCs w:val="24"/>
        </w:rPr>
        <w:t>and/</w:t>
      </w:r>
      <w:r w:rsidRPr="00C21970">
        <w:rPr>
          <w:rFonts w:ascii="Times New Roman" w:hAnsi="Times New Roman"/>
          <w:szCs w:val="24"/>
        </w:rPr>
        <w:t>or PAN Number must be enclosed along with the Tender documents.</w:t>
      </w:r>
    </w:p>
    <w:p w:rsidR="00DA50DD" w:rsidRPr="00C21970" w:rsidRDefault="00DA50DD" w:rsidP="00DA50DD">
      <w:pPr>
        <w:pStyle w:val="Heading3"/>
        <w:numPr>
          <w:ilvl w:val="1"/>
          <w:numId w:val="3"/>
        </w:numPr>
        <w:spacing w:before="120" w:after="120" w:line="360" w:lineRule="atLeast"/>
        <w:jc w:val="both"/>
        <w:rPr>
          <w:rFonts w:ascii="Times New Roman" w:hAnsi="Times New Roman" w:cs="Times New Roman"/>
          <w:sz w:val="24"/>
          <w:szCs w:val="24"/>
        </w:rPr>
      </w:pPr>
      <w:r w:rsidRPr="00C21970">
        <w:rPr>
          <w:rFonts w:ascii="Times New Roman" w:hAnsi="Times New Roman" w:cs="Times New Roman"/>
          <w:sz w:val="24"/>
          <w:szCs w:val="24"/>
        </w:rPr>
        <w:t>General Instructions:</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 xml:space="preserve">The tenderers who are </w:t>
      </w:r>
      <w:r w:rsidRPr="00C21970">
        <w:rPr>
          <w:rFonts w:ascii="Times New Roman" w:hAnsi="Times New Roman"/>
          <w:b/>
          <w:szCs w:val="24"/>
        </w:rPr>
        <w:t>the Original Equipment Manufacturers (OEM)/</w:t>
      </w:r>
      <w:r w:rsidRPr="00C21970">
        <w:rPr>
          <w:rFonts w:ascii="Times New Roman" w:hAnsi="Times New Roman"/>
          <w:b/>
        </w:rPr>
        <w:t xml:space="preserve"> Authorised Dealers</w:t>
      </w:r>
      <w:r w:rsidRPr="00C21970">
        <w:rPr>
          <w:rFonts w:ascii="Times New Roman" w:hAnsi="Times New Roman"/>
          <w:szCs w:val="24"/>
        </w:rPr>
        <w:t xml:space="preserve"> of the product must be manufacturing the complete product, selling under the specified brand name and model are the eligible participants.</w:t>
      </w:r>
    </w:p>
    <w:p w:rsidR="00DA50DD" w:rsidRPr="00C21970" w:rsidRDefault="00DA50DD" w:rsidP="008E744C">
      <w:pPr>
        <w:spacing w:before="60" w:after="60" w:line="300" w:lineRule="atLeast"/>
        <w:ind w:left="720"/>
        <w:jc w:val="both"/>
        <w:rPr>
          <w:rFonts w:ascii="Times New Roman" w:hAnsi="Times New Roman"/>
          <w:szCs w:val="24"/>
        </w:rPr>
      </w:pPr>
      <w:r w:rsidRPr="00C21970">
        <w:rPr>
          <w:rFonts w:ascii="Times New Roman" w:hAnsi="Times New Roman"/>
          <w:szCs w:val="24"/>
        </w:rPr>
        <w:t>The</w:t>
      </w:r>
      <w:r w:rsidR="00841103">
        <w:rPr>
          <w:rFonts w:ascii="Times New Roman" w:hAnsi="Times New Roman"/>
          <w:szCs w:val="24"/>
        </w:rPr>
        <w:t xml:space="preserve"> </w:t>
      </w:r>
      <w:r w:rsidR="008C3E84">
        <w:rPr>
          <w:rFonts w:ascii="Times New Roman" w:hAnsi="Times New Roman"/>
          <w:szCs w:val="24"/>
        </w:rPr>
        <w:t>t</w:t>
      </w:r>
      <w:r w:rsidR="00841103">
        <w:rPr>
          <w:rFonts w:ascii="Times New Roman" w:hAnsi="Times New Roman"/>
          <w:szCs w:val="24"/>
        </w:rPr>
        <w:t>echnical Bids of the</w:t>
      </w:r>
      <w:r w:rsidRPr="00C21970">
        <w:rPr>
          <w:rFonts w:ascii="Times New Roman" w:hAnsi="Times New Roman"/>
          <w:szCs w:val="24"/>
        </w:rPr>
        <w:t xml:space="preserve"> tenders will be opened on</w:t>
      </w:r>
      <w:r w:rsidR="0036554F">
        <w:rPr>
          <w:rFonts w:ascii="Times New Roman" w:hAnsi="Times New Roman"/>
          <w:szCs w:val="24"/>
        </w:rPr>
        <w:t xml:space="preserve"> </w:t>
      </w:r>
      <w:r w:rsidR="00863941">
        <w:rPr>
          <w:rFonts w:ascii="Times New Roman" w:hAnsi="Times New Roman"/>
          <w:szCs w:val="24"/>
        </w:rPr>
        <w:t>date</w:t>
      </w:r>
      <w:r w:rsidRPr="00C21970">
        <w:rPr>
          <w:rFonts w:ascii="Times New Roman" w:hAnsi="Times New Roman"/>
          <w:szCs w:val="24"/>
        </w:rPr>
        <w:t xml:space="preserve"> </w:t>
      </w:r>
      <w:r w:rsidR="00A565AB" w:rsidRPr="00A565AB">
        <w:rPr>
          <w:rFonts w:ascii="Times New Roman" w:hAnsi="Times New Roman"/>
          <w:b/>
          <w:szCs w:val="24"/>
        </w:rPr>
        <w:t>30</w:t>
      </w:r>
      <w:r w:rsidR="00AD006E">
        <w:rPr>
          <w:rFonts w:ascii="Times New Roman" w:hAnsi="Times New Roman"/>
          <w:b/>
          <w:szCs w:val="24"/>
        </w:rPr>
        <w:t>.0</w:t>
      </w:r>
      <w:r w:rsidR="00014A46">
        <w:rPr>
          <w:rFonts w:ascii="Times New Roman" w:hAnsi="Times New Roman"/>
          <w:b/>
          <w:szCs w:val="24"/>
        </w:rPr>
        <w:t>9</w:t>
      </w:r>
      <w:r w:rsidR="00DF46B4" w:rsidRPr="00163188">
        <w:rPr>
          <w:rFonts w:ascii="Times New Roman" w:hAnsi="Times New Roman"/>
          <w:b/>
          <w:szCs w:val="24"/>
        </w:rPr>
        <w:t>.201</w:t>
      </w:r>
      <w:r w:rsidR="00AD006E">
        <w:rPr>
          <w:rFonts w:ascii="Times New Roman" w:hAnsi="Times New Roman"/>
          <w:b/>
          <w:szCs w:val="24"/>
        </w:rPr>
        <w:t>5</w:t>
      </w:r>
      <w:r w:rsidR="00DF46B4">
        <w:rPr>
          <w:rFonts w:ascii="Times New Roman" w:hAnsi="Times New Roman"/>
          <w:szCs w:val="24"/>
        </w:rPr>
        <w:t xml:space="preserve"> </w:t>
      </w:r>
      <w:r w:rsidR="009D1E39">
        <w:rPr>
          <w:rFonts w:ascii="Times New Roman" w:hAnsi="Times New Roman"/>
          <w:szCs w:val="24"/>
        </w:rPr>
        <w:t xml:space="preserve">at </w:t>
      </w:r>
      <w:r w:rsidR="009D1E39" w:rsidRPr="00A565AB">
        <w:rPr>
          <w:rFonts w:ascii="Times New Roman" w:hAnsi="Times New Roman"/>
          <w:b/>
          <w:szCs w:val="24"/>
        </w:rPr>
        <w:t>3.00 PM</w:t>
      </w:r>
      <w:r w:rsidR="00B94CF0">
        <w:rPr>
          <w:rFonts w:ascii="Times New Roman" w:hAnsi="Times New Roman"/>
          <w:szCs w:val="24"/>
        </w:rPr>
        <w:t xml:space="preserve"> </w:t>
      </w:r>
      <w:r w:rsidR="009D1E39">
        <w:rPr>
          <w:rFonts w:ascii="Times New Roman" w:hAnsi="Times New Roman"/>
          <w:szCs w:val="24"/>
        </w:rPr>
        <w:t xml:space="preserve"> </w:t>
      </w:r>
      <w:r w:rsidR="000A5BDA" w:rsidRPr="00C21970">
        <w:rPr>
          <w:rFonts w:ascii="Times New Roman" w:hAnsi="Times New Roman"/>
          <w:szCs w:val="24"/>
        </w:rPr>
        <w:t xml:space="preserve">in presence of the tenderers or their authorized representatives. </w:t>
      </w:r>
      <w:r w:rsidR="00B94CF0">
        <w:rPr>
          <w:rFonts w:ascii="Times New Roman" w:hAnsi="Times New Roman"/>
          <w:szCs w:val="24"/>
        </w:rPr>
        <w:t xml:space="preserve">and the date of </w:t>
      </w:r>
      <w:r w:rsidR="000A5BDA">
        <w:rPr>
          <w:rFonts w:ascii="Times New Roman" w:hAnsi="Times New Roman"/>
          <w:szCs w:val="24"/>
        </w:rPr>
        <w:t xml:space="preserve">opening </w:t>
      </w:r>
      <w:r w:rsidR="00DF46B4">
        <w:rPr>
          <w:rFonts w:ascii="Times New Roman" w:hAnsi="Times New Roman"/>
          <w:szCs w:val="24"/>
        </w:rPr>
        <w:t>financial b</w:t>
      </w:r>
      <w:r w:rsidR="009D1E39">
        <w:rPr>
          <w:rFonts w:ascii="Times New Roman" w:hAnsi="Times New Roman"/>
          <w:szCs w:val="24"/>
        </w:rPr>
        <w:t>id</w:t>
      </w:r>
      <w:r w:rsidR="0079021C">
        <w:rPr>
          <w:rFonts w:ascii="Times New Roman" w:hAnsi="Times New Roman"/>
          <w:szCs w:val="24"/>
        </w:rPr>
        <w:t>s</w:t>
      </w:r>
      <w:r w:rsidR="009D1E39">
        <w:rPr>
          <w:rFonts w:ascii="Times New Roman" w:hAnsi="Times New Roman"/>
          <w:szCs w:val="24"/>
        </w:rPr>
        <w:t xml:space="preserve"> </w:t>
      </w:r>
      <w:r w:rsidR="00B94CF0">
        <w:rPr>
          <w:rFonts w:ascii="Times New Roman" w:hAnsi="Times New Roman"/>
          <w:szCs w:val="24"/>
        </w:rPr>
        <w:t>will be intimated to the bidders , who will qualify in technical bid</w:t>
      </w:r>
      <w:r w:rsidR="000A5BDA">
        <w:rPr>
          <w:rFonts w:ascii="Times New Roman" w:hAnsi="Times New Roman"/>
          <w:szCs w:val="24"/>
        </w:rPr>
        <w:t>s</w:t>
      </w:r>
      <w:r w:rsidR="00B94CF0">
        <w:rPr>
          <w:rFonts w:ascii="Times New Roman" w:hAnsi="Times New Roman"/>
          <w:szCs w:val="24"/>
        </w:rPr>
        <w:t xml:space="preserve"> evaluation. </w:t>
      </w:r>
      <w:r w:rsidRPr="00C21970">
        <w:rPr>
          <w:rFonts w:ascii="Times New Roman" w:hAnsi="Times New Roman"/>
          <w:szCs w:val="24"/>
        </w:rPr>
        <w:t>Authorized representatives will be required to produce their authorization before opening of the bid, failing which they will not be allowed to be present.</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 xml:space="preserve">Submission of more than one bid by a particular tenderer under different names is strictly prohibited. In case it is discovered later on that, this condition is violated, all the tenders </w:t>
      </w:r>
      <w:r w:rsidRPr="00C21970">
        <w:rPr>
          <w:rFonts w:ascii="Times New Roman" w:hAnsi="Times New Roman"/>
          <w:szCs w:val="24"/>
        </w:rPr>
        <w:lastRenderedPageBreak/>
        <w:t>submitted by such tenderer/s would be rejected or contract cancelled and earnest money deposited will be forfeited.</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 xml:space="preserve">All offers should be </w:t>
      </w:r>
      <w:r>
        <w:rPr>
          <w:rFonts w:ascii="Times New Roman" w:hAnsi="Times New Roman"/>
          <w:szCs w:val="24"/>
        </w:rPr>
        <w:t xml:space="preserve">typed or printed clearly </w:t>
      </w:r>
      <w:r w:rsidRPr="00C21970">
        <w:rPr>
          <w:rFonts w:ascii="Times New Roman" w:hAnsi="Times New Roman"/>
          <w:szCs w:val="24"/>
        </w:rPr>
        <w:t>in English and the price quoted for each item should be firm.</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Warranty period, Delivery period and After-Sale-Service conditions, etc. are also to be clearly indicated.</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The rates and the conditions of the offer will remain valid for three months from the date of opening of the tender and no change or alteration of the rate will be acceptable on any account.</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Submitted tender forms with overwriting or erased or illegible specifications and rates will be rejected.</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Request from tenderer in respect of additions, alterations, modifications, corrections, etc. of either terms &amp; conditions or rate after opening of the bid may not be considered. However, negotiation may be made before finalization.</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Tenderers shall carefully examine the bid documents and fully inform themselves of all the conditions, which may in any way affect the work of the cost thereof.</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Should a tenderer find discrepancies or omissions from the specification or other documents and any doubt as to their meaning, he should at once notify the purchaser and obtain clarification in writing.</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This, however, does not entitle the tenderer to ask for time beyond the due date fixed for receipt of tenders.</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 xml:space="preserve">The tenderer must also specify minimum uptime and maximum time to repair/replace in the event of a failure and penalty </w:t>
      </w:r>
      <w:r w:rsidR="001D5AFC" w:rsidRPr="00C21970">
        <w:rPr>
          <w:rFonts w:ascii="Times New Roman" w:hAnsi="Times New Roman"/>
          <w:szCs w:val="24"/>
        </w:rPr>
        <w:t>thereof</w:t>
      </w:r>
      <w:r w:rsidRPr="00C21970">
        <w:rPr>
          <w:rFonts w:ascii="Times New Roman" w:hAnsi="Times New Roman"/>
          <w:szCs w:val="24"/>
        </w:rPr>
        <w:t>.</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Verbal clarification and/or information given by the purchaser or its employees or representatives shall not be binding on the purchaser.</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Submission of sealed bid will carry with the implication that the tenderer agrees to abide by the conditions laid down in the detailed particulars of the bid notice.</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Conditional offers and offers qualified by vague and indefinite expression, as ‘subject to immediate acceptance’</w:t>
      </w:r>
      <w:r>
        <w:rPr>
          <w:rFonts w:ascii="Times New Roman" w:hAnsi="Times New Roman"/>
          <w:szCs w:val="24"/>
        </w:rPr>
        <w:t>,</w:t>
      </w:r>
      <w:r w:rsidRPr="00C21970">
        <w:rPr>
          <w:rFonts w:ascii="Times New Roman" w:hAnsi="Times New Roman"/>
          <w:szCs w:val="24"/>
        </w:rPr>
        <w:t xml:space="preserve"> ‘subject to prior sale’, etc. will not be considered.</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lastRenderedPageBreak/>
        <w:t>While tenders are under consideration, tenderers and their representatives or other interested parties are advised to refrain from contacting by any means, to the purchaser's personnel or representatives on matter relating to the tenders under study.</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The purchaser, if necessary, will obtain clarification on tenders by requesting such information from any or all the tenderers either in writing or through personal contact as may be necessary.</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The tenderer will not be permitted to change the substance of his offer after the tenders have been opened.</w:t>
      </w:r>
    </w:p>
    <w:p w:rsidR="00DA50DD" w:rsidRDefault="00DA50DD" w:rsidP="00DA50DD">
      <w:pPr>
        <w:pStyle w:val="Normal1"/>
        <w:spacing w:before="120" w:after="120" w:line="360" w:lineRule="atLeast"/>
        <w:ind w:left="720"/>
        <w:jc w:val="both"/>
        <w:rPr>
          <w:rFonts w:ascii="Times New Roman" w:hAnsi="Times New Roman"/>
        </w:rPr>
      </w:pPr>
      <w:r w:rsidRPr="00C21970">
        <w:rPr>
          <w:rFonts w:ascii="Times New Roman" w:hAnsi="Times New Roman"/>
        </w:rPr>
        <w:t>In the event of non-compliance with this provision, the tenderer is liable to be disqualified.</w:t>
      </w:r>
    </w:p>
    <w:p w:rsidR="0044512A" w:rsidRPr="00A33807" w:rsidRDefault="006C69A1" w:rsidP="006C69A1">
      <w:pPr>
        <w:pStyle w:val="Heading3"/>
        <w:tabs>
          <w:tab w:val="clear" w:pos="0"/>
        </w:tabs>
        <w:spacing w:before="120" w:after="120" w:line="360" w:lineRule="atLeast"/>
        <w:jc w:val="both"/>
        <w:rPr>
          <w:rFonts w:ascii="Arial Narrow" w:hAnsi="Arial Narrow" w:cs="Times New Roman"/>
          <w:sz w:val="24"/>
          <w:szCs w:val="24"/>
        </w:rPr>
      </w:pPr>
      <w:r>
        <w:rPr>
          <w:rFonts w:ascii="Arial Narrow" w:hAnsi="Arial Narrow" w:cs="Times New Roman"/>
          <w:sz w:val="24"/>
          <w:szCs w:val="24"/>
        </w:rPr>
        <w:t>2.3</w:t>
      </w:r>
      <w:r>
        <w:rPr>
          <w:rFonts w:ascii="Arial Narrow" w:hAnsi="Arial Narrow" w:cs="Times New Roman"/>
          <w:sz w:val="24"/>
          <w:szCs w:val="24"/>
        </w:rPr>
        <w:tab/>
      </w:r>
      <w:r w:rsidR="0044512A" w:rsidRPr="00A33807">
        <w:rPr>
          <w:rFonts w:ascii="Arial Narrow" w:hAnsi="Arial Narrow" w:cs="Times New Roman"/>
          <w:sz w:val="24"/>
          <w:szCs w:val="24"/>
        </w:rPr>
        <w:t>Procedure for Submission of Tenders:</w:t>
      </w:r>
    </w:p>
    <w:p w:rsidR="0044512A" w:rsidRPr="00A33807" w:rsidRDefault="0044512A" w:rsidP="0044512A">
      <w:pPr>
        <w:spacing w:before="120" w:after="120" w:line="340" w:lineRule="atLeast"/>
        <w:ind w:left="720"/>
        <w:jc w:val="both"/>
        <w:rPr>
          <w:rFonts w:ascii="Arial Narrow" w:hAnsi="Arial Narrow"/>
        </w:rPr>
      </w:pPr>
      <w:r w:rsidRPr="00A33807">
        <w:rPr>
          <w:rFonts w:ascii="Arial Narrow" w:hAnsi="Arial Narrow"/>
        </w:rPr>
        <w:t>a) The Tenderers must submit their bids as required in two parts in separate sealed covers  prominently super scribed as Part-I “ Technical Bid”  and Part-II “Price Bid” and also indicating on each of the covers the “Tender call</w:t>
      </w:r>
      <w:r w:rsidRPr="00A33807">
        <w:rPr>
          <w:rFonts w:ascii="Arial Narrow" w:hAnsi="Arial Narrow"/>
          <w:b/>
        </w:rPr>
        <w:t xml:space="preserve"> </w:t>
      </w:r>
      <w:r w:rsidRPr="00A33807">
        <w:rPr>
          <w:rFonts w:ascii="Arial Narrow" w:hAnsi="Arial Narrow"/>
        </w:rPr>
        <w:tab/>
        <w:t>Notice N</w:t>
      </w:r>
      <w:r>
        <w:rPr>
          <w:rFonts w:ascii="Arial Narrow" w:hAnsi="Arial Narrow"/>
        </w:rPr>
        <w:t xml:space="preserve">umber </w:t>
      </w:r>
      <w:r w:rsidRPr="00A33807">
        <w:rPr>
          <w:rFonts w:ascii="Arial Narrow" w:hAnsi="Arial Narrow"/>
        </w:rPr>
        <w:t>&amp; Date” and due date and time of submission as mentioned in Tender Cal Notice.</w:t>
      </w:r>
    </w:p>
    <w:p w:rsidR="0044512A" w:rsidRPr="00A33807" w:rsidRDefault="0044512A" w:rsidP="0044512A">
      <w:pPr>
        <w:spacing w:before="120" w:after="120" w:line="340" w:lineRule="atLeast"/>
        <w:ind w:firstLine="720"/>
        <w:jc w:val="both"/>
        <w:rPr>
          <w:rFonts w:ascii="Arial Narrow" w:hAnsi="Arial Narrow"/>
          <w:b/>
        </w:rPr>
      </w:pPr>
      <w:r w:rsidRPr="00A33807">
        <w:rPr>
          <w:rFonts w:ascii="Arial Narrow" w:hAnsi="Arial Narrow"/>
          <w:b/>
        </w:rPr>
        <w:t>Part-I (Technical Bid)</w:t>
      </w:r>
    </w:p>
    <w:p w:rsidR="0044512A" w:rsidRPr="00A33807" w:rsidRDefault="0044512A" w:rsidP="0044512A">
      <w:pPr>
        <w:spacing w:before="120" w:after="120" w:line="340" w:lineRule="atLeast"/>
        <w:ind w:left="720"/>
        <w:jc w:val="both"/>
        <w:rPr>
          <w:rFonts w:ascii="Arial Narrow" w:hAnsi="Arial Narrow"/>
        </w:rPr>
      </w:pPr>
      <w:r w:rsidRPr="00A33807">
        <w:rPr>
          <w:rFonts w:ascii="Arial Narrow" w:hAnsi="Arial Narrow"/>
        </w:rPr>
        <w:t>Excepting the price schedule, all other documents i.e details of technical specifications, leaflet, Copy of Firm Registration Certificate from the competent authority,Sale Tax clearance, Income Tax Clearance, PAN Card copy, list of clients, authorization certificate from Manufacturer in case of Dealer  etc</w:t>
      </w:r>
      <w:r>
        <w:rPr>
          <w:rFonts w:ascii="Arial Narrow" w:hAnsi="Arial Narrow"/>
        </w:rPr>
        <w:t>.</w:t>
      </w:r>
      <w:r w:rsidRPr="00A33807">
        <w:rPr>
          <w:rFonts w:ascii="Arial Narrow" w:hAnsi="Arial Narrow"/>
        </w:rPr>
        <w:t xml:space="preserve"> along with tender document</w:t>
      </w:r>
      <w:r>
        <w:rPr>
          <w:rFonts w:ascii="Arial Narrow" w:hAnsi="Arial Narrow"/>
        </w:rPr>
        <w:t xml:space="preserve"> duly signed by the autorised person in each page </w:t>
      </w:r>
      <w:r w:rsidRPr="00A33807">
        <w:rPr>
          <w:rFonts w:ascii="Arial Narrow" w:hAnsi="Arial Narrow"/>
        </w:rPr>
        <w:t>shall be covered in Part-I (Technical Bid).</w:t>
      </w:r>
    </w:p>
    <w:p w:rsidR="0044512A" w:rsidRPr="00A33807" w:rsidRDefault="0044512A" w:rsidP="0044512A">
      <w:pPr>
        <w:spacing w:before="120" w:after="120" w:line="340" w:lineRule="atLeast"/>
        <w:ind w:firstLine="720"/>
        <w:jc w:val="both"/>
        <w:rPr>
          <w:rFonts w:ascii="Arial Narrow" w:hAnsi="Arial Narrow"/>
          <w:b/>
        </w:rPr>
      </w:pPr>
      <w:r w:rsidRPr="00A33807">
        <w:rPr>
          <w:rFonts w:ascii="Arial Narrow" w:hAnsi="Arial Narrow"/>
          <w:b/>
        </w:rPr>
        <w:t>Part-II (Price Bid)</w:t>
      </w:r>
    </w:p>
    <w:p w:rsidR="006C69A1" w:rsidRDefault="0044512A" w:rsidP="006C69A1">
      <w:pPr>
        <w:spacing w:before="120" w:after="120" w:line="340" w:lineRule="atLeast"/>
        <w:ind w:firstLine="720"/>
        <w:jc w:val="both"/>
        <w:rPr>
          <w:rFonts w:ascii="Arial Narrow" w:hAnsi="Arial Narrow"/>
        </w:rPr>
      </w:pPr>
      <w:r w:rsidRPr="00A33807">
        <w:rPr>
          <w:rFonts w:ascii="Arial Narrow" w:hAnsi="Arial Narrow"/>
        </w:rPr>
        <w:t>All indications of price shall be given in Part-II (Price Bid)</w:t>
      </w:r>
    </w:p>
    <w:p w:rsidR="00DA50DD" w:rsidRPr="00C21970" w:rsidRDefault="0044512A" w:rsidP="006C69A1">
      <w:pPr>
        <w:spacing w:before="120" w:after="120" w:line="340" w:lineRule="atLeast"/>
        <w:ind w:left="720"/>
        <w:jc w:val="both"/>
        <w:rPr>
          <w:rFonts w:ascii="Times New Roman" w:hAnsi="Times New Roman"/>
          <w:szCs w:val="24"/>
        </w:rPr>
      </w:pPr>
      <w:r w:rsidRPr="00A33807">
        <w:rPr>
          <w:rFonts w:ascii="Arial Narrow" w:hAnsi="Arial Narrow"/>
        </w:rPr>
        <w:t>b)</w:t>
      </w:r>
      <w:r w:rsidR="006C69A1">
        <w:rPr>
          <w:rFonts w:ascii="Arial Narrow" w:hAnsi="Arial Narrow"/>
        </w:rPr>
        <w:t xml:space="preserve"> </w:t>
      </w:r>
      <w:r w:rsidRPr="00A33807">
        <w:rPr>
          <w:rFonts w:ascii="Arial Narrow" w:hAnsi="Arial Narrow"/>
        </w:rPr>
        <w:t xml:space="preserve">Both sealed covers Part-I “ Technical Bid” and Part-II “Price Bid” should be placed in a third cover along with requisite EMD &amp; cost of Tender  documents (separately  in the form of  DD drawn in favour of </w:t>
      </w:r>
      <w:r w:rsidRPr="000D104E">
        <w:rPr>
          <w:rFonts w:ascii="Arial Narrow" w:hAnsi="Arial Narrow"/>
          <w:b/>
        </w:rPr>
        <w:t>Principal, College of Engineering &amp; Technology, Bhubaneswar</w:t>
      </w:r>
      <w:r w:rsidRPr="00A33807">
        <w:rPr>
          <w:rFonts w:ascii="Arial Narrow" w:hAnsi="Arial Narrow"/>
        </w:rPr>
        <w:t xml:space="preserve"> at any Nationalized Bank payable at Bhubaneswar) , others requisite supporting documents etc. and sealed. The sealed cover containing tender documents  as per procedure indicated above should be submitted in the tender box located at the Office of the Principal, CET,Ghatikia, Bhubaneswar / Registered Post/Speed Post addressing to the Principal, College of Engineering &amp; Technology, Techno-campus,Ghatikia, Kalinga Nagar, Bhubaneswar-751003  </w:t>
      </w:r>
      <w:r w:rsidRPr="00A33807">
        <w:rPr>
          <w:rFonts w:ascii="Arial Narrow" w:hAnsi="Arial Narrow"/>
          <w:b/>
          <w:color w:val="000000"/>
        </w:rPr>
        <w:t>within the due date and time as stipulated in Tender Call Notice.</w:t>
      </w:r>
      <w:r w:rsidR="00DA50DD" w:rsidRPr="00C21970">
        <w:rPr>
          <w:rFonts w:ascii="Times New Roman" w:hAnsi="Times New Roman"/>
          <w:szCs w:val="24"/>
        </w:rPr>
        <w:t>Submission of Tenders:</w:t>
      </w:r>
    </w:p>
    <w:p w:rsidR="00DA50DD" w:rsidRPr="00C21970" w:rsidRDefault="00DA50DD" w:rsidP="00C1422C">
      <w:pPr>
        <w:spacing w:before="120" w:after="120" w:line="360" w:lineRule="atLeast"/>
        <w:ind w:left="720"/>
        <w:jc w:val="both"/>
        <w:rPr>
          <w:rStyle w:val="Normal2"/>
          <w:rFonts w:ascii="Times New Roman" w:hAnsi="Times New Roman"/>
        </w:rPr>
      </w:pPr>
      <w:r w:rsidRPr="00C21970">
        <w:rPr>
          <w:rStyle w:val="Normal2"/>
          <w:rFonts w:ascii="Times New Roman" w:hAnsi="Times New Roman"/>
        </w:rPr>
        <w:lastRenderedPageBreak/>
        <w:t xml:space="preserve">The sealed envelope must show the name of the tenderer and his address and should be super scribed as </w:t>
      </w:r>
      <w:r w:rsidR="0015094A" w:rsidRPr="00C21970">
        <w:rPr>
          <w:rStyle w:val="Normal2"/>
          <w:rFonts w:ascii="Times New Roman" w:hAnsi="Times New Roman"/>
          <w:b/>
        </w:rPr>
        <w:t>“</w:t>
      </w:r>
      <w:r w:rsidR="0015094A">
        <w:rPr>
          <w:rStyle w:val="Normal2"/>
          <w:rFonts w:ascii="Times New Roman" w:hAnsi="Times New Roman"/>
          <w:b/>
          <w:i/>
        </w:rPr>
        <w:t xml:space="preserve">Tender for </w:t>
      </w:r>
      <w:r w:rsidR="006C69A1">
        <w:rPr>
          <w:rStyle w:val="Normal2"/>
          <w:rFonts w:ascii="Times New Roman" w:hAnsi="Times New Roman"/>
          <w:b/>
          <w:i/>
        </w:rPr>
        <w:t xml:space="preserve">supply of </w:t>
      </w:r>
      <w:r w:rsidR="00083B9A">
        <w:rPr>
          <w:rStyle w:val="Normal2"/>
          <w:rFonts w:ascii="Times New Roman" w:hAnsi="Times New Roman"/>
          <w:b/>
          <w:i/>
        </w:rPr>
        <w:t>IP Based Telephone System</w:t>
      </w:r>
      <w:r w:rsidR="00014A46">
        <w:rPr>
          <w:rStyle w:val="Normal2"/>
          <w:rFonts w:ascii="Times New Roman" w:hAnsi="Times New Roman"/>
          <w:b/>
          <w:i/>
        </w:rPr>
        <w:t xml:space="preserve"> </w:t>
      </w:r>
      <w:r w:rsidR="006C69A1">
        <w:rPr>
          <w:rStyle w:val="Normal2"/>
          <w:rFonts w:ascii="Times New Roman" w:hAnsi="Times New Roman"/>
          <w:b/>
          <w:i/>
        </w:rPr>
        <w:t>to</w:t>
      </w:r>
      <w:r w:rsidR="0015094A">
        <w:rPr>
          <w:rStyle w:val="Normal2"/>
          <w:rFonts w:ascii="Times New Roman" w:hAnsi="Times New Roman"/>
          <w:b/>
          <w:i/>
        </w:rPr>
        <w:t xml:space="preserve"> </w:t>
      </w:r>
      <w:r w:rsidR="00014A46">
        <w:rPr>
          <w:rStyle w:val="Normal2"/>
          <w:rFonts w:ascii="Times New Roman" w:hAnsi="Times New Roman"/>
          <w:b/>
          <w:i/>
        </w:rPr>
        <w:t>College of Engineering and Technology</w:t>
      </w:r>
      <w:r w:rsidR="0015094A">
        <w:rPr>
          <w:rStyle w:val="Normal2"/>
          <w:rFonts w:ascii="Times New Roman" w:hAnsi="Times New Roman"/>
          <w:b/>
          <w:i/>
        </w:rPr>
        <w:t>”</w:t>
      </w:r>
      <w:r w:rsidR="00C1422C">
        <w:rPr>
          <w:rStyle w:val="Normal2"/>
          <w:rFonts w:ascii="Times New Roman" w:hAnsi="Times New Roman"/>
          <w:b/>
          <w:i/>
        </w:rPr>
        <w:t xml:space="preserve"> </w:t>
      </w:r>
      <w:r w:rsidRPr="00C21970">
        <w:rPr>
          <w:rStyle w:val="Normal2"/>
          <w:rFonts w:ascii="Times New Roman" w:hAnsi="Times New Roman"/>
        </w:rPr>
        <w:t>on the top of the envelope.</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All the documents submitted must be in the papers showing signature of the tenderer and printed office name of the tenderer on official seal.</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All the documents must be submitted in a sequential manner with separator/flags to help in quick scanning of the topics.</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Wherever possible, data in tabular form should be given.</w:t>
      </w:r>
    </w:p>
    <w:p w:rsidR="00DA50DD" w:rsidRPr="00C21970" w:rsidRDefault="00DA50DD" w:rsidP="00DA50DD">
      <w:pPr>
        <w:spacing w:before="120" w:after="120" w:line="360" w:lineRule="atLeast"/>
        <w:ind w:left="720"/>
        <w:jc w:val="both"/>
        <w:rPr>
          <w:rFonts w:ascii="Times New Roman" w:hAnsi="Times New Roman"/>
          <w:szCs w:val="24"/>
        </w:rPr>
      </w:pPr>
      <w:r w:rsidRPr="00C21970">
        <w:rPr>
          <w:rFonts w:ascii="Times New Roman" w:hAnsi="Times New Roman"/>
          <w:szCs w:val="24"/>
        </w:rPr>
        <w:t>Cost-benefit/break-even analysis should be supported in graphical and tabular form to give quick view and supported with description or details.</w:t>
      </w:r>
    </w:p>
    <w:p w:rsidR="00DA50DD" w:rsidRPr="00C21970" w:rsidRDefault="00DA50DD" w:rsidP="00DA50DD">
      <w:pPr>
        <w:spacing w:before="120" w:after="120" w:line="360" w:lineRule="atLeast"/>
        <w:ind w:left="720"/>
        <w:jc w:val="both"/>
        <w:rPr>
          <w:rFonts w:ascii="Times New Roman" w:hAnsi="Times New Roman"/>
          <w:i/>
          <w:szCs w:val="24"/>
        </w:rPr>
      </w:pPr>
      <w:r w:rsidRPr="00C21970">
        <w:rPr>
          <w:rFonts w:ascii="Times New Roman" w:hAnsi="Times New Roman"/>
          <w:szCs w:val="24"/>
        </w:rPr>
        <w:t xml:space="preserve">The tenders should be submitted in the tender box located at the office of the </w:t>
      </w:r>
      <w:r w:rsidRPr="008605B9">
        <w:rPr>
          <w:rFonts w:ascii="Times New Roman" w:hAnsi="Times New Roman"/>
          <w:b/>
          <w:szCs w:val="24"/>
        </w:rPr>
        <w:t>Principal, College of Engineering &amp; Technology, Bhubaneswar – 751003, Orissa</w:t>
      </w:r>
      <w:r w:rsidR="000A5BDA">
        <w:rPr>
          <w:rFonts w:ascii="Times New Roman" w:hAnsi="Times New Roman"/>
          <w:szCs w:val="24"/>
        </w:rPr>
        <w:t xml:space="preserve"> or </w:t>
      </w:r>
      <w:r w:rsidRPr="00C21970">
        <w:rPr>
          <w:rFonts w:ascii="Times New Roman" w:hAnsi="Times New Roman"/>
          <w:szCs w:val="24"/>
        </w:rPr>
        <w:t xml:space="preserve">may be sent by Registered Post/Speed Post </w:t>
      </w:r>
      <w:r w:rsidR="009F26DD" w:rsidRPr="00A33807">
        <w:rPr>
          <w:rFonts w:ascii="Arial Narrow" w:hAnsi="Arial Narrow"/>
        </w:rPr>
        <w:t xml:space="preserve">addressing to the </w:t>
      </w:r>
      <w:r w:rsidR="009F26DD" w:rsidRPr="009F26DD">
        <w:rPr>
          <w:rFonts w:ascii="Arial Narrow" w:hAnsi="Arial Narrow"/>
          <w:b/>
        </w:rPr>
        <w:t>Principal, College of Engineering &amp; Technology, Techno-campus,Ghatikia, Kalinga Nagar, Bhubaneswar-751003</w:t>
      </w:r>
      <w:r w:rsidR="009F26DD">
        <w:rPr>
          <w:rFonts w:ascii="Arial Narrow" w:hAnsi="Arial Narrow"/>
        </w:rPr>
        <w:t xml:space="preserve"> </w:t>
      </w:r>
      <w:r w:rsidRPr="00C21970">
        <w:rPr>
          <w:rFonts w:ascii="Times New Roman" w:hAnsi="Times New Roman"/>
          <w:szCs w:val="24"/>
        </w:rPr>
        <w:t xml:space="preserve">super scribed as </w:t>
      </w:r>
      <w:r w:rsidRPr="00C21970">
        <w:rPr>
          <w:rStyle w:val="Normal2"/>
          <w:rFonts w:ascii="Times New Roman" w:hAnsi="Times New Roman"/>
          <w:b/>
        </w:rPr>
        <w:t>“</w:t>
      </w:r>
      <w:r w:rsidR="00EF2C14">
        <w:rPr>
          <w:rStyle w:val="Normal2"/>
          <w:rFonts w:ascii="Times New Roman" w:hAnsi="Times New Roman"/>
          <w:b/>
          <w:i/>
        </w:rPr>
        <w:t xml:space="preserve">Tender for </w:t>
      </w:r>
      <w:r w:rsidR="00083B9A">
        <w:rPr>
          <w:rStyle w:val="Normal2"/>
          <w:rFonts w:ascii="Times New Roman" w:hAnsi="Times New Roman"/>
          <w:b/>
          <w:i/>
        </w:rPr>
        <w:t>IP Based Telephone System</w:t>
      </w:r>
      <w:r w:rsidR="005B502A">
        <w:rPr>
          <w:rStyle w:val="Normal2"/>
          <w:rFonts w:ascii="Times New Roman" w:hAnsi="Times New Roman"/>
          <w:b/>
          <w:i/>
        </w:rPr>
        <w:t xml:space="preserve"> </w:t>
      </w:r>
      <w:r w:rsidR="00EF2C14">
        <w:rPr>
          <w:rStyle w:val="Normal2"/>
          <w:rFonts w:ascii="Times New Roman" w:hAnsi="Times New Roman"/>
          <w:b/>
          <w:i/>
        </w:rPr>
        <w:t xml:space="preserve">of </w:t>
      </w:r>
      <w:r w:rsidR="005B502A" w:rsidRPr="005B502A">
        <w:rPr>
          <w:rFonts w:ascii="Times New Roman" w:hAnsi="Times New Roman"/>
          <w:b/>
          <w:i/>
          <w:szCs w:val="24"/>
        </w:rPr>
        <w:t>College of Engineering &amp; Technology</w:t>
      </w:r>
      <w:r w:rsidR="00EF2C14">
        <w:rPr>
          <w:rStyle w:val="Normal2"/>
          <w:rFonts w:ascii="Times New Roman" w:hAnsi="Times New Roman"/>
          <w:b/>
          <w:i/>
        </w:rPr>
        <w:t>”.</w:t>
      </w:r>
    </w:p>
    <w:p w:rsidR="00DA50DD" w:rsidRPr="00A81EE0" w:rsidRDefault="003376D8" w:rsidP="003376D8">
      <w:pPr>
        <w:pStyle w:val="Heading3"/>
        <w:tabs>
          <w:tab w:val="clear" w:pos="0"/>
        </w:tabs>
        <w:spacing w:before="240" w:after="240" w:line="340" w:lineRule="atLeast"/>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r>
      <w:r w:rsidR="00DA50DD" w:rsidRPr="00A81EE0">
        <w:rPr>
          <w:rFonts w:ascii="Times New Roman" w:hAnsi="Times New Roman" w:cs="Times New Roman"/>
          <w:sz w:val="28"/>
          <w:szCs w:val="28"/>
        </w:rPr>
        <w:t>Requirements by Tenderer before Supply:</w:t>
      </w:r>
    </w:p>
    <w:p w:rsidR="00DA50DD" w:rsidRPr="00763025" w:rsidRDefault="00DA50DD" w:rsidP="002D0FA7">
      <w:pPr>
        <w:pStyle w:val="Heading3"/>
        <w:numPr>
          <w:ilvl w:val="1"/>
          <w:numId w:val="4"/>
        </w:numPr>
        <w:spacing w:before="120" w:after="120" w:line="340" w:lineRule="atLeast"/>
        <w:jc w:val="both"/>
        <w:rPr>
          <w:rFonts w:ascii="Times New Roman" w:hAnsi="Times New Roman" w:cs="Times New Roman"/>
          <w:sz w:val="24"/>
          <w:szCs w:val="24"/>
        </w:rPr>
      </w:pPr>
      <w:r>
        <w:rPr>
          <w:rFonts w:ascii="Times New Roman" w:hAnsi="Times New Roman" w:cs="Times New Roman"/>
          <w:sz w:val="24"/>
          <w:szCs w:val="24"/>
        </w:rPr>
        <w:t>Rating Plate, Name Plate and Labels:</w:t>
      </w:r>
    </w:p>
    <w:p w:rsidR="00DA50DD" w:rsidRDefault="00DA50DD" w:rsidP="002D0FA7">
      <w:pPr>
        <w:spacing w:before="120" w:after="120" w:line="340" w:lineRule="atLeast"/>
        <w:ind w:left="720"/>
        <w:jc w:val="both"/>
        <w:rPr>
          <w:rFonts w:ascii="Times New Roman" w:hAnsi="Times New Roman"/>
        </w:rPr>
      </w:pPr>
      <w:r>
        <w:rPr>
          <w:rFonts w:ascii="Times New Roman" w:hAnsi="Times New Roman"/>
        </w:rPr>
        <w:t>Each of the equipment is to have permanently attached to it, a rating plate of non-corrosive material in a conspicuous position, upon which the total specifications along with the manufacturer’s name, address, etc. are to be engraved.</w:t>
      </w:r>
    </w:p>
    <w:p w:rsidR="00DA50DD" w:rsidRPr="00763025" w:rsidRDefault="00DA50DD" w:rsidP="002D0FA7">
      <w:pPr>
        <w:pStyle w:val="Heading3"/>
        <w:numPr>
          <w:ilvl w:val="1"/>
          <w:numId w:val="4"/>
        </w:numPr>
        <w:spacing w:before="120" w:after="120" w:line="340" w:lineRule="atLeast"/>
        <w:jc w:val="both"/>
        <w:rPr>
          <w:rFonts w:ascii="Times New Roman" w:hAnsi="Times New Roman" w:cs="Times New Roman"/>
          <w:sz w:val="24"/>
          <w:szCs w:val="24"/>
        </w:rPr>
      </w:pPr>
      <w:r>
        <w:rPr>
          <w:rFonts w:ascii="Times New Roman" w:hAnsi="Times New Roman" w:cs="Times New Roman"/>
          <w:sz w:val="24"/>
          <w:szCs w:val="24"/>
        </w:rPr>
        <w:t>Packaging:</w:t>
      </w:r>
    </w:p>
    <w:p w:rsidR="00DA50DD" w:rsidRPr="00367212" w:rsidRDefault="00DA50DD" w:rsidP="002D0FA7">
      <w:pPr>
        <w:spacing w:before="120" w:after="120" w:line="340" w:lineRule="atLeast"/>
        <w:ind w:left="720"/>
        <w:jc w:val="both"/>
        <w:rPr>
          <w:rFonts w:ascii="Times New Roman" w:hAnsi="Times New Roman"/>
          <w:szCs w:val="24"/>
          <w:lang w:val="en-GB"/>
        </w:rPr>
      </w:pPr>
      <w:r w:rsidRPr="00367212">
        <w:rPr>
          <w:rFonts w:ascii="Times New Roman" w:hAnsi="Times New Roman"/>
        </w:rPr>
        <w:t>All the equipment are to be suita</w:t>
      </w:r>
      <w:r>
        <w:rPr>
          <w:rFonts w:ascii="Times New Roman" w:hAnsi="Times New Roman"/>
        </w:rPr>
        <w:t>bly protected, covered in water–</w:t>
      </w:r>
      <w:r w:rsidRPr="00367212">
        <w:rPr>
          <w:rFonts w:ascii="Times New Roman" w:hAnsi="Times New Roman"/>
        </w:rPr>
        <w:t>proof</w:t>
      </w:r>
      <w:r>
        <w:rPr>
          <w:rFonts w:ascii="Times New Roman" w:hAnsi="Times New Roman"/>
        </w:rPr>
        <w:t xml:space="preserve"> </w:t>
      </w:r>
      <w:r w:rsidRPr="00367212">
        <w:rPr>
          <w:rFonts w:ascii="Times New Roman" w:hAnsi="Times New Roman"/>
        </w:rPr>
        <w:t xml:space="preserve"> packing and crated to prevent damage or deterioration during transit and storage till the time of installation. The supplier shall be responsible for any loss or damage caused during transportation, handling or storage till their successful installation.</w:t>
      </w:r>
    </w:p>
    <w:p w:rsidR="00DA50DD" w:rsidRPr="00763025" w:rsidRDefault="00DA50DD" w:rsidP="002D0FA7">
      <w:pPr>
        <w:pStyle w:val="Heading3"/>
        <w:numPr>
          <w:ilvl w:val="1"/>
          <w:numId w:val="4"/>
        </w:numPr>
        <w:spacing w:before="120" w:after="120" w:line="340" w:lineRule="atLeast"/>
        <w:jc w:val="both"/>
        <w:rPr>
          <w:rFonts w:ascii="Times New Roman" w:hAnsi="Times New Roman" w:cs="Times New Roman"/>
          <w:sz w:val="24"/>
          <w:szCs w:val="24"/>
        </w:rPr>
      </w:pPr>
      <w:r>
        <w:rPr>
          <w:rFonts w:ascii="Times New Roman" w:hAnsi="Times New Roman" w:cs="Times New Roman"/>
          <w:sz w:val="24"/>
          <w:szCs w:val="24"/>
        </w:rPr>
        <w:t>Inspection:</w:t>
      </w:r>
    </w:p>
    <w:p w:rsidR="00DA50DD" w:rsidRDefault="00DA50DD" w:rsidP="002D0FA7">
      <w:pPr>
        <w:pStyle w:val="BodyText"/>
        <w:spacing w:before="120" w:after="120" w:line="340" w:lineRule="atLeast"/>
        <w:ind w:left="720"/>
      </w:pPr>
      <w:r>
        <w:t>All materials/equipment shall be inspected and tested for completeness, proper assembly, operation, cleanliness and state of physical condition and performance as per quoted specification.</w:t>
      </w:r>
    </w:p>
    <w:p w:rsidR="00DA50DD" w:rsidRDefault="00DA50DD" w:rsidP="002D0FA7">
      <w:pPr>
        <w:pStyle w:val="BodyText"/>
        <w:spacing w:before="120" w:after="120" w:line="340" w:lineRule="atLeast"/>
        <w:ind w:left="720"/>
      </w:pPr>
      <w:r>
        <w:t>The test shall be conducted, reported and certifications to provided by the tenderer.</w:t>
      </w:r>
    </w:p>
    <w:p w:rsidR="00DA50DD" w:rsidRDefault="00DA50DD" w:rsidP="002D0FA7">
      <w:pPr>
        <w:pStyle w:val="BodyText"/>
        <w:spacing w:before="120" w:after="120" w:line="340" w:lineRule="atLeast"/>
        <w:ind w:left="720"/>
      </w:pPr>
      <w:r>
        <w:lastRenderedPageBreak/>
        <w:t>The tenderer shall provide all test and measuring equipment/tools required for inspection/testing.</w:t>
      </w:r>
    </w:p>
    <w:p w:rsidR="00DA50DD" w:rsidRDefault="00DA50DD" w:rsidP="002D0FA7">
      <w:pPr>
        <w:pStyle w:val="BodyText"/>
        <w:spacing w:before="120" w:after="120" w:line="340" w:lineRule="atLeast"/>
        <w:ind w:left="720"/>
      </w:pPr>
      <w:r>
        <w:t>The cost of all such tests shall be borne by the Tenderer.</w:t>
      </w:r>
    </w:p>
    <w:p w:rsidR="00DA50DD" w:rsidRDefault="00DA50DD" w:rsidP="002D0FA7">
      <w:pPr>
        <w:pStyle w:val="BodyText"/>
        <w:spacing w:before="120" w:after="120" w:line="340" w:lineRule="atLeast"/>
        <w:ind w:left="720"/>
      </w:pPr>
      <w:r>
        <w:t>CET reserves the right to reject any equipment if it does not comply with the specifications during site testing, installation and commissioning stage.</w:t>
      </w:r>
    </w:p>
    <w:p w:rsidR="00DA50DD" w:rsidRDefault="00DA50DD" w:rsidP="002D0FA7">
      <w:pPr>
        <w:pStyle w:val="BodyText"/>
        <w:spacing w:before="120" w:after="120" w:line="340" w:lineRule="atLeast"/>
        <w:ind w:left="720"/>
        <w:rPr>
          <w:lang w:val="en-US"/>
        </w:rPr>
      </w:pPr>
      <w:r>
        <w:rPr>
          <w:lang w:val="en-US"/>
        </w:rPr>
        <w:t>Inspection &amp; testing would be conducted, jointly, at various stages as applicable during unpacking, installation and commissioning of respective equipment/ components at the manufacturing site.</w:t>
      </w:r>
    </w:p>
    <w:p w:rsidR="00DA50DD" w:rsidRPr="00763025" w:rsidRDefault="00DA50DD" w:rsidP="002D0FA7">
      <w:pPr>
        <w:pStyle w:val="Heading3"/>
        <w:numPr>
          <w:ilvl w:val="1"/>
          <w:numId w:val="4"/>
        </w:numPr>
        <w:spacing w:before="120" w:after="120" w:line="340" w:lineRule="atLeast"/>
        <w:jc w:val="both"/>
        <w:rPr>
          <w:rFonts w:ascii="Times New Roman" w:hAnsi="Times New Roman" w:cs="Times New Roman"/>
          <w:sz w:val="24"/>
          <w:szCs w:val="24"/>
        </w:rPr>
      </w:pPr>
      <w:r>
        <w:rPr>
          <w:rFonts w:ascii="Times New Roman" w:hAnsi="Times New Roman" w:cs="Times New Roman"/>
          <w:sz w:val="24"/>
          <w:szCs w:val="24"/>
        </w:rPr>
        <w:t>Environmental Condition:</w:t>
      </w:r>
    </w:p>
    <w:p w:rsidR="00DA50DD" w:rsidRDefault="00DA50DD" w:rsidP="002D0FA7">
      <w:pPr>
        <w:spacing w:before="120" w:after="120" w:line="340" w:lineRule="atLeast"/>
        <w:ind w:left="720"/>
        <w:jc w:val="both"/>
        <w:rPr>
          <w:rFonts w:ascii="Times New Roman" w:hAnsi="Times New Roman"/>
        </w:rPr>
      </w:pPr>
      <w:r>
        <w:rPr>
          <w:rFonts w:ascii="Times New Roman" w:hAnsi="Times New Roman"/>
        </w:rPr>
        <w:t>All the equipment supplied shall be rugged and should operate without any deviation in quality, or degradation of equipment performance. All the specification/parameters shall be guaranteed over the following environmental conditions:</w:t>
      </w:r>
    </w:p>
    <w:p w:rsidR="00DA50DD" w:rsidRDefault="00DA50DD" w:rsidP="002D0FA7">
      <w:pPr>
        <w:spacing w:before="120" w:after="120" w:line="340" w:lineRule="atLeast"/>
        <w:ind w:left="720"/>
        <w:contextualSpacing/>
        <w:jc w:val="both"/>
        <w:rPr>
          <w:rFonts w:ascii="Times New Roman" w:hAnsi="Times New Roman"/>
        </w:rPr>
      </w:pPr>
      <w:r>
        <w:rPr>
          <w:rFonts w:ascii="Times New Roman" w:hAnsi="Times New Roman"/>
        </w:rPr>
        <w:t>*</w:t>
      </w:r>
      <w:r>
        <w:rPr>
          <w:rFonts w:ascii="Times New Roman" w:hAnsi="Times New Roman"/>
        </w:rPr>
        <w:tab/>
        <w:t xml:space="preserve">Storage Temperature </w:t>
      </w:r>
      <w:r>
        <w:rPr>
          <w:rFonts w:ascii="Times New Roman" w:hAnsi="Times New Roman"/>
        </w:rPr>
        <w:tab/>
      </w:r>
      <w:r>
        <w:rPr>
          <w:rFonts w:ascii="Times New Roman" w:hAnsi="Times New Roman"/>
        </w:rPr>
        <w:tab/>
        <w:t>0 to 70 degree Celsius</w:t>
      </w:r>
    </w:p>
    <w:p w:rsidR="00DA50DD" w:rsidRDefault="00DA50DD" w:rsidP="002D0FA7">
      <w:pPr>
        <w:spacing w:before="120" w:after="120" w:line="340" w:lineRule="atLeast"/>
        <w:ind w:left="720"/>
        <w:contextualSpacing/>
        <w:jc w:val="both"/>
        <w:rPr>
          <w:rFonts w:ascii="Times New Roman" w:hAnsi="Times New Roman"/>
        </w:rPr>
      </w:pPr>
      <w:r>
        <w:rPr>
          <w:rFonts w:ascii="Times New Roman" w:hAnsi="Times New Roman"/>
        </w:rPr>
        <w:t>*</w:t>
      </w:r>
      <w:r>
        <w:rPr>
          <w:rFonts w:ascii="Times New Roman" w:hAnsi="Times New Roman"/>
        </w:rPr>
        <w:tab/>
        <w:t xml:space="preserve">Operating Temperature </w:t>
      </w:r>
      <w:r>
        <w:rPr>
          <w:rFonts w:ascii="Times New Roman" w:hAnsi="Times New Roman"/>
        </w:rPr>
        <w:tab/>
        <w:t xml:space="preserve">0 to </w:t>
      </w:r>
      <w:r w:rsidR="001C0579">
        <w:rPr>
          <w:rFonts w:ascii="Times New Roman" w:hAnsi="Times New Roman"/>
        </w:rPr>
        <w:t>4</w:t>
      </w:r>
      <w:r>
        <w:rPr>
          <w:rFonts w:ascii="Times New Roman" w:hAnsi="Times New Roman"/>
        </w:rPr>
        <w:t>0 degree Celsius</w:t>
      </w:r>
    </w:p>
    <w:p w:rsidR="00DA50DD" w:rsidRDefault="00DA50DD" w:rsidP="002D0FA7">
      <w:pPr>
        <w:spacing w:before="120" w:after="120" w:line="340" w:lineRule="atLeast"/>
        <w:ind w:left="720"/>
        <w:contextualSpacing/>
        <w:jc w:val="both"/>
        <w:rPr>
          <w:rFonts w:ascii="Times New Roman" w:hAnsi="Times New Roman"/>
        </w:rPr>
      </w:pPr>
      <w:r>
        <w:rPr>
          <w:rFonts w:ascii="Times New Roman" w:hAnsi="Times New Roman"/>
        </w:rPr>
        <w:t>*</w:t>
      </w:r>
      <w:r>
        <w:rPr>
          <w:rFonts w:ascii="Times New Roman" w:hAnsi="Times New Roman"/>
        </w:rPr>
        <w:tab/>
        <w:t>Humidity</w:t>
      </w:r>
      <w:r>
        <w:rPr>
          <w:rFonts w:ascii="Times New Roman" w:hAnsi="Times New Roman"/>
        </w:rPr>
        <w:tab/>
      </w:r>
      <w:r>
        <w:rPr>
          <w:rFonts w:ascii="Times New Roman" w:hAnsi="Times New Roman"/>
        </w:rPr>
        <w:tab/>
      </w:r>
      <w:r>
        <w:rPr>
          <w:rFonts w:ascii="Times New Roman" w:hAnsi="Times New Roman"/>
        </w:rPr>
        <w:tab/>
        <w:t>95% RH (non-condensing)</w:t>
      </w:r>
    </w:p>
    <w:p w:rsidR="00DA50DD" w:rsidRDefault="00DA50DD" w:rsidP="002D0FA7">
      <w:pPr>
        <w:pStyle w:val="BodyText"/>
        <w:spacing w:before="120" w:after="120" w:line="340" w:lineRule="atLeast"/>
        <w:ind w:left="720"/>
        <w:contextualSpacing/>
      </w:pPr>
      <w:r>
        <w:t>All the equipment</w:t>
      </w:r>
      <w:r w:rsidR="005E524B">
        <w:t>s</w:t>
      </w:r>
      <w:r>
        <w:t xml:space="preserve"> are intended to operate under 220 V, 50 Hz power supply.</w:t>
      </w:r>
    </w:p>
    <w:p w:rsidR="00F72465" w:rsidRPr="00367212" w:rsidRDefault="00F72465" w:rsidP="00DA50DD">
      <w:pPr>
        <w:pStyle w:val="BodyText"/>
        <w:spacing w:before="120" w:after="120" w:line="360" w:lineRule="atLeast"/>
        <w:ind w:left="720"/>
        <w:rPr>
          <w:lang w:val="en-US"/>
        </w:rPr>
      </w:pPr>
    </w:p>
    <w:p w:rsidR="00DA50DD" w:rsidRPr="00A81EE0" w:rsidRDefault="003376D8" w:rsidP="003376D8">
      <w:pPr>
        <w:pStyle w:val="Heading3"/>
        <w:tabs>
          <w:tab w:val="clear" w:pos="0"/>
        </w:tabs>
        <w:spacing w:before="240" w:after="240" w:line="360" w:lineRule="atLeast"/>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r>
      <w:r w:rsidR="00DA50DD" w:rsidRPr="00A81EE0">
        <w:rPr>
          <w:rFonts w:ascii="Times New Roman" w:hAnsi="Times New Roman" w:cs="Times New Roman"/>
          <w:sz w:val="28"/>
          <w:szCs w:val="28"/>
        </w:rPr>
        <w:t>Requirements by Tenderer after Supply:</w:t>
      </w:r>
    </w:p>
    <w:p w:rsidR="00DA50DD" w:rsidRPr="00763025" w:rsidRDefault="00DA50DD" w:rsidP="00DA50DD">
      <w:pPr>
        <w:pStyle w:val="Heading3"/>
        <w:numPr>
          <w:ilvl w:val="1"/>
          <w:numId w:val="5"/>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Supply:</w:t>
      </w:r>
    </w:p>
    <w:p w:rsidR="00DA50DD" w:rsidRPr="008E0670" w:rsidRDefault="00DA50DD" w:rsidP="00DA50DD">
      <w:pPr>
        <w:pStyle w:val="BodyText"/>
        <w:overflowPunct/>
        <w:autoSpaceDE/>
        <w:spacing w:before="120" w:after="120" w:line="360" w:lineRule="atLeast"/>
        <w:ind w:left="720"/>
        <w:textAlignment w:val="auto"/>
        <w:rPr>
          <w:lang w:val="en-US"/>
        </w:rPr>
      </w:pPr>
      <w:r>
        <w:rPr>
          <w:lang w:val="en-US"/>
        </w:rPr>
        <w:t xml:space="preserve">The material would be delivered by the supplier at </w:t>
      </w:r>
      <w:r w:rsidRPr="008E0670">
        <w:rPr>
          <w:b/>
          <w:szCs w:val="24"/>
        </w:rPr>
        <w:t>College of Engineering &amp; Technology,</w:t>
      </w:r>
      <w:r w:rsidRPr="008E0670">
        <w:rPr>
          <w:b/>
          <w:lang w:val="en-US"/>
        </w:rPr>
        <w:t xml:space="preserve"> Techno Campus, Kalinga Nagar, </w:t>
      </w:r>
      <w:r w:rsidR="003376D8">
        <w:rPr>
          <w:b/>
          <w:lang w:val="en-US"/>
        </w:rPr>
        <w:t>Ghatikia(</w:t>
      </w:r>
      <w:r w:rsidRPr="008E0670">
        <w:rPr>
          <w:b/>
          <w:lang w:val="en-US"/>
        </w:rPr>
        <w:t>Near Khandagiri</w:t>
      </w:r>
      <w:r w:rsidR="003376D8">
        <w:rPr>
          <w:b/>
          <w:lang w:val="en-US"/>
        </w:rPr>
        <w:t>)</w:t>
      </w:r>
      <w:r w:rsidRPr="008E0670">
        <w:rPr>
          <w:b/>
          <w:lang w:val="en-US"/>
        </w:rPr>
        <w:t>, Bhubaneswar – 751003, O</w:t>
      </w:r>
      <w:r w:rsidR="003376D8">
        <w:rPr>
          <w:b/>
          <w:lang w:val="en-US"/>
        </w:rPr>
        <w:t>disha</w:t>
      </w:r>
      <w:r w:rsidRPr="008E0670">
        <w:rPr>
          <w:lang w:val="en-US"/>
        </w:rPr>
        <w:t xml:space="preserve">. </w:t>
      </w:r>
    </w:p>
    <w:p w:rsidR="00DA50DD" w:rsidRDefault="00DA50DD" w:rsidP="00DA50DD">
      <w:pPr>
        <w:pStyle w:val="BodyText"/>
        <w:overflowPunct/>
        <w:autoSpaceDE/>
        <w:spacing w:before="120" w:after="120" w:line="360" w:lineRule="atLeast"/>
        <w:ind w:left="720"/>
        <w:textAlignment w:val="auto"/>
        <w:rPr>
          <w:lang w:val="en-US"/>
        </w:rPr>
      </w:pPr>
      <w:r>
        <w:rPr>
          <w:lang w:val="en-US"/>
        </w:rPr>
        <w:t xml:space="preserve">The items should be supplied directly from the manufacturing terminal having passed all tests successfully with Certifications as required. </w:t>
      </w:r>
    </w:p>
    <w:p w:rsidR="00DA50DD" w:rsidRDefault="00DA50DD" w:rsidP="00DA50DD">
      <w:pPr>
        <w:pStyle w:val="BodyText"/>
        <w:overflowPunct/>
        <w:autoSpaceDE/>
        <w:spacing w:before="120" w:after="120" w:line="360" w:lineRule="atLeast"/>
        <w:ind w:left="720"/>
        <w:textAlignment w:val="auto"/>
        <w:rPr>
          <w:lang w:val="en-US"/>
        </w:rPr>
      </w:pPr>
      <w:r>
        <w:rPr>
          <w:lang w:val="en-US"/>
        </w:rPr>
        <w:t>The equipment should conform to the latest relevant National/International standards and shall be completed in all respect.</w:t>
      </w:r>
    </w:p>
    <w:p w:rsidR="00DA50DD" w:rsidRDefault="00DA50DD" w:rsidP="00DA50DD">
      <w:pPr>
        <w:pStyle w:val="BodyText"/>
        <w:overflowPunct/>
        <w:autoSpaceDE/>
        <w:spacing w:before="120" w:after="120" w:line="360" w:lineRule="atLeast"/>
        <w:ind w:left="720"/>
        <w:textAlignment w:val="auto"/>
      </w:pPr>
      <w:r>
        <w:t>Any component, fitting etc. which may not have been specifically mentioned in the specifications but which are usual and necessary for the equipment, shall be supplied by the tenderer at no extra cost.</w:t>
      </w:r>
    </w:p>
    <w:p w:rsidR="00DA50DD" w:rsidRDefault="00DA50DD" w:rsidP="00DA50DD">
      <w:pPr>
        <w:pStyle w:val="BodyText"/>
        <w:overflowPunct/>
        <w:autoSpaceDE/>
        <w:spacing w:before="120" w:after="120" w:line="360" w:lineRule="atLeast"/>
        <w:ind w:left="720"/>
        <w:textAlignment w:val="auto"/>
      </w:pPr>
      <w:r>
        <w:lastRenderedPageBreak/>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DA50DD" w:rsidRDefault="00DA50DD" w:rsidP="00DA50DD">
      <w:pPr>
        <w:pStyle w:val="BodyText"/>
        <w:overflowPunct/>
        <w:autoSpaceDE/>
        <w:spacing w:before="120" w:after="120" w:line="360" w:lineRule="atLeast"/>
        <w:ind w:left="720"/>
        <w:textAlignment w:val="auto"/>
      </w:pPr>
      <w:r>
        <w:t xml:space="preserve">The articles ordered must be supplied in one lot within </w:t>
      </w:r>
      <w:r w:rsidR="00A24D4B">
        <w:t>4</w:t>
      </w:r>
      <w:r>
        <w:t xml:space="preserve"> (</w:t>
      </w:r>
      <w:r w:rsidR="00A24D4B">
        <w:t>FOUR</w:t>
      </w:r>
      <w:r>
        <w:t>) weeks of placing of the purchase order.</w:t>
      </w:r>
    </w:p>
    <w:p w:rsidR="00DA50DD" w:rsidRDefault="00DA50DD" w:rsidP="00DA50DD">
      <w:pPr>
        <w:pStyle w:val="BodyText"/>
        <w:overflowPunct/>
        <w:autoSpaceDE/>
        <w:spacing w:before="120" w:after="120" w:line="360" w:lineRule="atLeast"/>
        <w:ind w:left="720"/>
        <w:textAlignment w:val="auto"/>
      </w:pPr>
      <w:r>
        <w:t>In case of delay in delivery or successful installation, a penalty of 1% (one per cent) per week shall be levied.</w:t>
      </w:r>
    </w:p>
    <w:p w:rsidR="00DA50DD" w:rsidRDefault="00DA50DD" w:rsidP="00DA50DD">
      <w:pPr>
        <w:pStyle w:val="BodyText"/>
        <w:overflowPunct/>
        <w:autoSpaceDE/>
        <w:spacing w:before="120" w:after="120" w:line="360" w:lineRule="atLeast"/>
        <w:ind w:left="720"/>
        <w:textAlignment w:val="auto"/>
      </w:pPr>
      <w:r>
        <w:t>CET reserves the right to procure the materials from alternative sources at the risk and cost of the successful tenderer giving 15 days notice.</w:t>
      </w:r>
    </w:p>
    <w:p w:rsidR="00DA50DD" w:rsidRDefault="00DA50DD" w:rsidP="00DA50DD">
      <w:pPr>
        <w:pStyle w:val="BodyText"/>
        <w:overflowPunct/>
        <w:autoSpaceDE/>
        <w:spacing w:before="120" w:after="120" w:line="360" w:lineRule="atLeast"/>
        <w:ind w:left="720"/>
        <w:textAlignment w:val="auto"/>
      </w:pPr>
      <w:r>
        <w:t>Any increase in tax and duties after expiry of delivery period will be to the seller’s account.</w:t>
      </w:r>
    </w:p>
    <w:p w:rsidR="00DA50DD" w:rsidRDefault="00DA50DD" w:rsidP="00DA50DD">
      <w:pPr>
        <w:pStyle w:val="BodyText"/>
        <w:overflowPunct/>
        <w:autoSpaceDE/>
        <w:spacing w:before="120" w:after="120" w:line="360" w:lineRule="atLeast"/>
        <w:ind w:left="720"/>
        <w:textAlignment w:val="auto"/>
      </w:pPr>
      <w:r>
        <w:t>In case the items supplied by the supplier are found not up to the specification shall be rejected. The supplier will be intimated to take back the stocks at his own cost within three days from the date of rejection and to replace the same within 7 days, failing which the EMD will be invoked in addition to taking legal actions.</w:t>
      </w:r>
    </w:p>
    <w:p w:rsidR="00DA50DD" w:rsidRPr="00646314" w:rsidRDefault="00DA50DD" w:rsidP="00DA50DD">
      <w:pPr>
        <w:pStyle w:val="BodyText"/>
        <w:overflowPunct/>
        <w:autoSpaceDE/>
        <w:spacing w:before="120" w:after="120" w:line="360" w:lineRule="atLeast"/>
        <w:ind w:left="720"/>
        <w:textAlignment w:val="auto"/>
      </w:pPr>
      <w:r>
        <w:t xml:space="preserve">Imported consignment, if any, should be destined to </w:t>
      </w:r>
      <w:r w:rsidRPr="00646314">
        <w:t xml:space="preserve">The Principal, </w:t>
      </w:r>
      <w:r w:rsidRPr="00646314">
        <w:rPr>
          <w:szCs w:val="24"/>
        </w:rPr>
        <w:t>College of Engineering &amp; Technology,</w:t>
      </w:r>
      <w:r w:rsidRPr="00646314">
        <w:rPr>
          <w:lang w:val="en-US"/>
        </w:rPr>
        <w:t xml:space="preserve"> BPUT, Techno Campus, Kalinga Nagar, Near Khandagiri, Bhubaneswar – 751003, Orissa</w:t>
      </w:r>
      <w:r w:rsidRPr="00646314">
        <w:t>, India through Bhubaneswar Air Port.</w:t>
      </w:r>
    </w:p>
    <w:p w:rsidR="00DA50DD" w:rsidRDefault="00DA50DD" w:rsidP="00DA50DD">
      <w:pPr>
        <w:pStyle w:val="BodyText"/>
        <w:overflowPunct/>
        <w:autoSpaceDE/>
        <w:spacing w:before="120" w:after="120" w:line="360" w:lineRule="atLeast"/>
        <w:ind w:left="720"/>
        <w:textAlignment w:val="auto"/>
      </w:pPr>
      <w:r>
        <w:t>The suppliers shall be responsible for releasing the consignments from the carriers/transporters.</w:t>
      </w:r>
    </w:p>
    <w:p w:rsidR="00DA50DD" w:rsidRDefault="00DA50DD" w:rsidP="00DA50DD">
      <w:pPr>
        <w:pStyle w:val="BodyText"/>
        <w:overflowPunct/>
        <w:autoSpaceDE/>
        <w:spacing w:before="120" w:after="120" w:line="360" w:lineRule="atLeast"/>
        <w:ind w:left="720"/>
        <w:textAlignment w:val="auto"/>
      </w:pPr>
      <w:r>
        <w:t>The equipment shall be delivered and installed at site at the cost of the tenderer.</w:t>
      </w:r>
    </w:p>
    <w:p w:rsidR="00DA50DD" w:rsidRPr="00611C23" w:rsidRDefault="00DA50DD" w:rsidP="00DA50DD">
      <w:pPr>
        <w:pStyle w:val="BodyText"/>
        <w:overflowPunct/>
        <w:autoSpaceDE/>
        <w:spacing w:before="120" w:after="120" w:line="360" w:lineRule="atLeast"/>
        <w:ind w:left="720"/>
        <w:textAlignment w:val="auto"/>
        <w:rPr>
          <w:lang w:val="en-GB"/>
        </w:rPr>
      </w:pPr>
      <w:r>
        <w:t>All taxes, levies, surcharges including the customs clearance and handling freight and insurance should be paid and handled by the tenderer.</w:t>
      </w:r>
    </w:p>
    <w:p w:rsidR="00DA50DD" w:rsidRPr="00763025" w:rsidRDefault="00DA50DD" w:rsidP="00DA50DD">
      <w:pPr>
        <w:pStyle w:val="Heading3"/>
        <w:numPr>
          <w:ilvl w:val="1"/>
          <w:numId w:val="5"/>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Installation and Commissioning:</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Installation and Commissioning shall include the following:</w:t>
      </w:r>
    </w:p>
    <w:p w:rsidR="00DA50DD" w:rsidRDefault="00DA50DD" w:rsidP="00DA50DD">
      <w:pPr>
        <w:numPr>
          <w:ilvl w:val="0"/>
          <w:numId w:val="6"/>
        </w:numPr>
        <w:spacing w:before="120" w:after="120" w:line="360" w:lineRule="atLeast"/>
        <w:jc w:val="both"/>
        <w:rPr>
          <w:rFonts w:ascii="Times New Roman" w:hAnsi="Times New Roman"/>
        </w:rPr>
      </w:pPr>
      <w:r>
        <w:rPr>
          <w:rFonts w:ascii="Times New Roman" w:hAnsi="Times New Roman"/>
        </w:rPr>
        <w:t>Installation and Testing of the Equipment, Machineries etc. supplied by the tenderer.</w:t>
      </w:r>
    </w:p>
    <w:p w:rsidR="00DA50DD" w:rsidRDefault="00DA50DD" w:rsidP="00DA50DD">
      <w:pPr>
        <w:numPr>
          <w:ilvl w:val="0"/>
          <w:numId w:val="6"/>
        </w:numPr>
        <w:spacing w:before="120" w:after="120" w:line="360" w:lineRule="atLeast"/>
        <w:jc w:val="both"/>
        <w:rPr>
          <w:rFonts w:ascii="Times New Roman" w:hAnsi="Times New Roman"/>
        </w:rPr>
      </w:pPr>
      <w:r>
        <w:rPr>
          <w:rFonts w:ascii="Times New Roman" w:hAnsi="Times New Roman"/>
        </w:rPr>
        <w:t>It will be the responsibility of the tenderer to provide all necessary spares and consumables, which may be required during installation and commissioning, at no extra cost to CET.</w:t>
      </w:r>
    </w:p>
    <w:p w:rsidR="00DA50DD" w:rsidRDefault="00DA50DD" w:rsidP="00DA50DD">
      <w:pPr>
        <w:numPr>
          <w:ilvl w:val="0"/>
          <w:numId w:val="6"/>
        </w:numPr>
        <w:spacing w:before="120" w:after="120" w:line="360" w:lineRule="atLeast"/>
        <w:jc w:val="both"/>
        <w:rPr>
          <w:rFonts w:ascii="Times New Roman" w:hAnsi="Times New Roman"/>
        </w:rPr>
      </w:pPr>
      <w:r>
        <w:rPr>
          <w:rFonts w:ascii="Times New Roman" w:hAnsi="Times New Roman"/>
        </w:rPr>
        <w:lastRenderedPageBreak/>
        <w:t>The tenderer is to bring their own testing and measuring instruments required for installation, testing, commissioning, which can be taken back after completion.</w:t>
      </w:r>
    </w:p>
    <w:p w:rsidR="00DA50DD" w:rsidRDefault="00DA50DD" w:rsidP="00DA50DD">
      <w:pPr>
        <w:numPr>
          <w:ilvl w:val="0"/>
          <w:numId w:val="6"/>
        </w:numPr>
        <w:spacing w:before="120" w:after="120" w:line="360" w:lineRule="atLeast"/>
        <w:jc w:val="both"/>
        <w:rPr>
          <w:rFonts w:ascii="Times New Roman" w:hAnsi="Times New Roman"/>
        </w:rPr>
      </w:pPr>
      <w:r>
        <w:rPr>
          <w:rFonts w:ascii="Times New Roman" w:hAnsi="Times New Roman"/>
        </w:rPr>
        <w:t>Installation must complete within a week after delivery on site.</w:t>
      </w:r>
    </w:p>
    <w:p w:rsidR="00DA50DD" w:rsidRPr="00763025" w:rsidRDefault="00DA50DD" w:rsidP="00DA50DD">
      <w:pPr>
        <w:pStyle w:val="Heading3"/>
        <w:numPr>
          <w:ilvl w:val="1"/>
          <w:numId w:val="5"/>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Documentation:</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Detailed technical manuals, handbooks, drawings, Warranty card and Factory Quality Assurance checklist, test results and any other certifications mentioned in the Technical specifications shall be supplied along with the consignment.</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Supplied manuals/handbooks must cover detailed technical specifications and installation, operation, maintenance and System Safety procedures.</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For Experimental setups details of theory, procedure and methods of taking measurements etc. should be provided in the form of hand books for each experiment in duplicate.</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The receipts for taxes paid, if any, for the supplied materials should also be submitted</w:t>
      </w:r>
    </w:p>
    <w:p w:rsidR="00DA50DD" w:rsidRPr="00763025" w:rsidRDefault="00DA50DD" w:rsidP="00DA50DD">
      <w:pPr>
        <w:pStyle w:val="Heading3"/>
        <w:numPr>
          <w:ilvl w:val="1"/>
          <w:numId w:val="5"/>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Trial Operation and Performance Guarantee Test:</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During trial operation, tenderer shall do all necessary adjustments required to ensure the performance as per the acceptable level.</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In case, guaranteed performance is not established, the tenderer shall be given opportunity to rectify/replace the equipment/components, and restart the 7 days continuous trial operation, at the risk and cost of the tenderer.</w:t>
      </w:r>
    </w:p>
    <w:p w:rsidR="00DA50DD" w:rsidRPr="00763025" w:rsidRDefault="00DA50DD" w:rsidP="00DA50DD">
      <w:pPr>
        <w:pStyle w:val="Heading3"/>
        <w:numPr>
          <w:ilvl w:val="1"/>
          <w:numId w:val="5"/>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On-Site Warranty:</w:t>
      </w:r>
    </w:p>
    <w:p w:rsidR="00DA50DD" w:rsidRDefault="00DA50DD" w:rsidP="00DA50DD">
      <w:pPr>
        <w:numPr>
          <w:ilvl w:val="0"/>
          <w:numId w:val="7"/>
        </w:numPr>
        <w:spacing w:before="120" w:after="120" w:line="360" w:lineRule="atLeast"/>
        <w:jc w:val="both"/>
        <w:rPr>
          <w:rFonts w:ascii="Times New Roman" w:hAnsi="Times New Roman"/>
        </w:rPr>
      </w:pPr>
      <w:r>
        <w:rPr>
          <w:rFonts w:ascii="Times New Roman" w:hAnsi="Times New Roman"/>
        </w:rPr>
        <w:t xml:space="preserve">The entire materials may be used continuously. The reliability and safety of the total installed system and trouble-free operation are, therefore, of prime importance. The supplied devices/equipment and components shall be covered under </w:t>
      </w:r>
      <w:r w:rsidR="00162E6A">
        <w:rPr>
          <w:rFonts w:ascii="Times New Roman" w:hAnsi="Times New Roman"/>
          <w:b/>
          <w:bCs/>
        </w:rPr>
        <w:t>three</w:t>
      </w:r>
      <w:r>
        <w:rPr>
          <w:rFonts w:ascii="Times New Roman" w:hAnsi="Times New Roman"/>
          <w:b/>
          <w:bCs/>
        </w:rPr>
        <w:t>-years or more</w:t>
      </w:r>
      <w:r>
        <w:rPr>
          <w:rFonts w:ascii="Times New Roman" w:hAnsi="Times New Roman"/>
        </w:rPr>
        <w:t xml:space="preserve"> comprehensive on-site warranty from the date of issue of successful completion of Performance Guarantee Report.</w:t>
      </w:r>
    </w:p>
    <w:p w:rsidR="00DA50DD" w:rsidRDefault="00DA50DD" w:rsidP="00DA50DD">
      <w:pPr>
        <w:numPr>
          <w:ilvl w:val="0"/>
          <w:numId w:val="7"/>
        </w:numPr>
        <w:spacing w:before="120" w:after="120" w:line="360" w:lineRule="atLeast"/>
        <w:jc w:val="both"/>
        <w:rPr>
          <w:rFonts w:ascii="Times New Roman" w:hAnsi="Times New Roman"/>
        </w:rPr>
      </w:pPr>
      <w:r>
        <w:rPr>
          <w:rFonts w:ascii="Times New Roman" w:hAnsi="Times New Roman"/>
        </w:rPr>
        <w:t xml:space="preserve">During the period of warranty, it shall be the responsibility of the tenderer to provide all essential spares and consumables, which may be required for </w:t>
      </w:r>
      <w:r>
        <w:rPr>
          <w:rFonts w:ascii="Times New Roman" w:hAnsi="Times New Roman"/>
        </w:rPr>
        <w:lastRenderedPageBreak/>
        <w:t>maintenance and trouble-free operation of the devices / components at the tenderer’s cost.</w:t>
      </w:r>
    </w:p>
    <w:p w:rsidR="00DA50DD" w:rsidRPr="002D6894" w:rsidRDefault="00DA50DD" w:rsidP="00DA50DD">
      <w:pPr>
        <w:numPr>
          <w:ilvl w:val="0"/>
          <w:numId w:val="7"/>
        </w:numPr>
        <w:spacing w:before="120" w:after="120" w:line="360" w:lineRule="atLeast"/>
        <w:jc w:val="both"/>
        <w:rPr>
          <w:rFonts w:ascii="Times New Roman" w:hAnsi="Times New Roman"/>
        </w:rPr>
      </w:pPr>
      <w:r>
        <w:rPr>
          <w:rFonts w:ascii="Times New Roman" w:hAnsi="Times New Roman"/>
        </w:rPr>
        <w:t>Software, if any, has to be tested with at least one-year warranty for trouble free operation.</w:t>
      </w:r>
    </w:p>
    <w:p w:rsidR="00DA50DD" w:rsidRPr="00436270" w:rsidRDefault="00DA50DD" w:rsidP="00DA50DD">
      <w:pPr>
        <w:pStyle w:val="Heading3"/>
        <w:numPr>
          <w:ilvl w:val="1"/>
          <w:numId w:val="5"/>
        </w:numPr>
        <w:spacing w:before="120" w:after="120" w:line="360" w:lineRule="atLeast"/>
        <w:jc w:val="both"/>
        <w:rPr>
          <w:rFonts w:ascii="Times New Roman" w:hAnsi="Times New Roman" w:cs="Times New Roman"/>
          <w:sz w:val="24"/>
          <w:szCs w:val="24"/>
        </w:rPr>
      </w:pPr>
      <w:r w:rsidRPr="00436270">
        <w:rPr>
          <w:rFonts w:ascii="Times New Roman" w:hAnsi="Times New Roman" w:cs="Times New Roman"/>
          <w:sz w:val="24"/>
          <w:szCs w:val="24"/>
        </w:rPr>
        <w:t>Comprehensive Maintenance Contract:</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 xml:space="preserve">The tenderer shall be under the obligation of entering into a Comprehensive Maintenance Contract (CMC) with CET for a </w:t>
      </w:r>
      <w:r w:rsidRPr="003B1A52">
        <w:rPr>
          <w:rFonts w:ascii="Times New Roman" w:hAnsi="Times New Roman"/>
          <w:b/>
        </w:rPr>
        <w:t>minimum period of two years</w:t>
      </w:r>
      <w:r>
        <w:rPr>
          <w:rFonts w:ascii="Times New Roman" w:hAnsi="Times New Roman"/>
        </w:rPr>
        <w:t>, renewable if felt necessary, on mutually acceptable rates, terms and conditions. CMC shall start after the completion of Warranty.</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The scope of CMC shall cover maintenance and supply/replacement of materials and components, for smooth and reliable operation of the systems without trouble.</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Accordingly, the tenderer has to offer rates for the CMC structure per equipment along with the price for the Systems and other associated Equipment supplied.</w:t>
      </w:r>
    </w:p>
    <w:p w:rsidR="00DA50DD" w:rsidRPr="00436270" w:rsidRDefault="00DA50DD" w:rsidP="00DA50DD">
      <w:pPr>
        <w:pStyle w:val="Heading3"/>
        <w:numPr>
          <w:ilvl w:val="1"/>
          <w:numId w:val="5"/>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After Sales Service</w:t>
      </w:r>
      <w:r w:rsidRPr="00436270">
        <w:rPr>
          <w:rFonts w:ascii="Times New Roman" w:hAnsi="Times New Roman" w:cs="Times New Roman"/>
          <w:sz w:val="24"/>
          <w:szCs w:val="24"/>
        </w:rPr>
        <w:t>:</w:t>
      </w:r>
    </w:p>
    <w:p w:rsidR="00DA50DD" w:rsidRDefault="00DA50DD" w:rsidP="00DA50DD">
      <w:pPr>
        <w:spacing w:before="120" w:after="120" w:line="360" w:lineRule="atLeast"/>
        <w:ind w:left="720"/>
        <w:jc w:val="both"/>
        <w:rPr>
          <w:rFonts w:ascii="Times New Roman" w:hAnsi="Times New Roman"/>
        </w:rPr>
      </w:pPr>
      <w:r w:rsidRPr="00436270">
        <w:rPr>
          <w:rFonts w:ascii="Times New Roman" w:hAnsi="Times New Roman"/>
        </w:rPr>
        <w:t>During the warranty period and subsequently, after signing of Agreement for CMC the tenderer shall attend to the problems reported by the us</w:t>
      </w:r>
      <w:r>
        <w:rPr>
          <w:rFonts w:ascii="Times New Roman" w:hAnsi="Times New Roman"/>
        </w:rPr>
        <w:t>ers of CET on a priority basis.</w:t>
      </w:r>
    </w:p>
    <w:p w:rsidR="00DA50DD" w:rsidRDefault="00DA50DD" w:rsidP="00DA50DD">
      <w:pPr>
        <w:spacing w:before="120" w:after="120" w:line="360" w:lineRule="atLeast"/>
        <w:ind w:left="720"/>
        <w:jc w:val="both"/>
        <w:rPr>
          <w:rFonts w:ascii="Times New Roman" w:hAnsi="Times New Roman"/>
        </w:rPr>
      </w:pPr>
      <w:r w:rsidRPr="00436270">
        <w:rPr>
          <w:rFonts w:ascii="Times New Roman" w:hAnsi="Times New Roman"/>
        </w:rPr>
        <w:t>For any problem reported</w:t>
      </w:r>
      <w:r>
        <w:rPr>
          <w:rFonts w:ascii="Times New Roman" w:hAnsi="Times New Roman"/>
        </w:rPr>
        <w:t>,</w:t>
      </w:r>
      <w:r w:rsidRPr="00436270">
        <w:rPr>
          <w:rFonts w:ascii="Times New Roman" w:hAnsi="Times New Roman"/>
        </w:rPr>
        <w:t xml:space="preserve"> the tenderer shall attend and rectify the </w:t>
      </w:r>
      <w:r>
        <w:rPr>
          <w:rFonts w:ascii="Times New Roman" w:hAnsi="Times New Roman"/>
        </w:rPr>
        <w:t>proble</w:t>
      </w:r>
      <w:r w:rsidRPr="00436270">
        <w:rPr>
          <w:rFonts w:ascii="Times New Roman" w:hAnsi="Times New Roman"/>
        </w:rPr>
        <w:t xml:space="preserve">m within </w:t>
      </w:r>
      <w:r>
        <w:rPr>
          <w:rFonts w:ascii="Times New Roman" w:hAnsi="Times New Roman"/>
        </w:rPr>
        <w:t xml:space="preserve">3 (three) days </w:t>
      </w:r>
      <w:r w:rsidRPr="00436270">
        <w:rPr>
          <w:rFonts w:ascii="Times New Roman" w:hAnsi="Times New Roman"/>
        </w:rPr>
        <w:t>or provide a standby syste</w:t>
      </w:r>
      <w:r>
        <w:rPr>
          <w:rFonts w:ascii="Times New Roman" w:hAnsi="Times New Roman"/>
        </w:rPr>
        <w:t>m of the similar configuration.</w:t>
      </w:r>
    </w:p>
    <w:p w:rsidR="00DA50DD" w:rsidRDefault="00DA50DD" w:rsidP="00DA50DD">
      <w:pPr>
        <w:spacing w:before="120" w:after="120" w:line="360" w:lineRule="atLeast"/>
        <w:ind w:left="720"/>
        <w:jc w:val="both"/>
        <w:rPr>
          <w:rFonts w:ascii="Times New Roman" w:hAnsi="Times New Roman"/>
        </w:rPr>
      </w:pPr>
      <w:r w:rsidRPr="00436270">
        <w:rPr>
          <w:rFonts w:ascii="Times New Roman" w:hAnsi="Times New Roman"/>
        </w:rPr>
        <w:t>The report on any problem will be informed through phone or fax number of which shall be given by the tenderer</w:t>
      </w:r>
      <w:r>
        <w:rPr>
          <w:rFonts w:ascii="Times New Roman" w:hAnsi="Times New Roman"/>
        </w:rPr>
        <w:t>.</w:t>
      </w:r>
    </w:p>
    <w:p w:rsidR="00DA50DD" w:rsidRDefault="00DA50DD" w:rsidP="00DA50DD">
      <w:pPr>
        <w:spacing w:before="120" w:after="120" w:line="360" w:lineRule="atLeast"/>
        <w:ind w:left="720"/>
        <w:jc w:val="both"/>
        <w:rPr>
          <w:rFonts w:ascii="Times New Roman" w:hAnsi="Times New Roman"/>
        </w:rPr>
      </w:pPr>
      <w:r w:rsidRPr="00436270">
        <w:rPr>
          <w:rFonts w:ascii="Times New Roman" w:hAnsi="Times New Roman"/>
        </w:rPr>
        <w:t>The branch office of the concerned manufacturing firm will be fully responsible to provide maintenance service, in case of any negligence, in providing the service by the tenderer</w:t>
      </w:r>
      <w:r>
        <w:rPr>
          <w:rFonts w:ascii="Times New Roman" w:hAnsi="Times New Roman"/>
        </w:rPr>
        <w:t>.</w:t>
      </w:r>
    </w:p>
    <w:p w:rsidR="00DA50DD" w:rsidRDefault="00DA50DD" w:rsidP="00DA50DD">
      <w:pPr>
        <w:spacing w:before="120" w:after="120" w:line="360" w:lineRule="atLeast"/>
        <w:ind w:left="720"/>
        <w:jc w:val="both"/>
        <w:rPr>
          <w:rFonts w:ascii="Times New Roman" w:hAnsi="Times New Roman"/>
        </w:rPr>
      </w:pPr>
      <w:r w:rsidRPr="00436270">
        <w:rPr>
          <w:rFonts w:ascii="Times New Roman" w:hAnsi="Times New Roman"/>
        </w:rPr>
        <w:t>On failure to comply with those instructions, the Bank Guarantee provided for the warranty period shall be invoked</w:t>
      </w:r>
      <w:r>
        <w:rPr>
          <w:rFonts w:ascii="Times New Roman" w:hAnsi="Times New Roman"/>
        </w:rPr>
        <w:t>.</w:t>
      </w:r>
    </w:p>
    <w:p w:rsidR="00DA50DD" w:rsidRPr="00A81EE0" w:rsidRDefault="003376D8" w:rsidP="003376D8">
      <w:pPr>
        <w:pStyle w:val="Heading3"/>
        <w:tabs>
          <w:tab w:val="clear" w:pos="0"/>
        </w:tabs>
        <w:spacing w:before="240" w:after="240" w:line="360" w:lineRule="atLeast"/>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r>
      <w:r w:rsidR="00DA50DD" w:rsidRPr="00A81EE0">
        <w:rPr>
          <w:rFonts w:ascii="Times New Roman" w:hAnsi="Times New Roman" w:cs="Times New Roman"/>
          <w:sz w:val="28"/>
          <w:szCs w:val="28"/>
        </w:rPr>
        <w:t>Financial Terms:</w:t>
      </w:r>
    </w:p>
    <w:p w:rsidR="00DA50DD" w:rsidRPr="0076508A" w:rsidRDefault="00DA50DD" w:rsidP="00DA50DD">
      <w:pPr>
        <w:numPr>
          <w:ilvl w:val="1"/>
          <w:numId w:val="8"/>
        </w:numPr>
        <w:tabs>
          <w:tab w:val="left" w:pos="720"/>
        </w:tabs>
        <w:spacing w:before="120" w:after="120" w:line="360" w:lineRule="atLeast"/>
        <w:jc w:val="both"/>
        <w:rPr>
          <w:rFonts w:ascii="Times New Roman" w:hAnsi="Times New Roman"/>
          <w:b/>
          <w:bCs/>
          <w:lang w:val="en-GB"/>
        </w:rPr>
      </w:pPr>
      <w:r>
        <w:rPr>
          <w:rFonts w:ascii="Times New Roman" w:hAnsi="Times New Roman"/>
          <w:b/>
          <w:bCs/>
          <w:lang w:val="en-GB"/>
        </w:rPr>
        <w:t>EMD</w:t>
      </w:r>
    </w:p>
    <w:p w:rsidR="00DA50DD" w:rsidRDefault="00DA50DD" w:rsidP="00DA50DD">
      <w:pPr>
        <w:pStyle w:val="BodyText"/>
        <w:spacing w:before="120" w:after="120" w:line="360" w:lineRule="atLeast"/>
        <w:ind w:left="720"/>
      </w:pPr>
      <w:r>
        <w:t xml:space="preserve">The tenderer has to submit a Demand Draft/Banker’s Cheque/Pay Order for </w:t>
      </w:r>
      <w:r w:rsidRPr="0076508A">
        <w:rPr>
          <w:b/>
        </w:rPr>
        <w:t>Rs.</w:t>
      </w:r>
      <w:r>
        <w:rPr>
          <w:b/>
        </w:rPr>
        <w:t xml:space="preserve"> 10,</w:t>
      </w:r>
      <w:r w:rsidRPr="0076508A">
        <w:rPr>
          <w:b/>
        </w:rPr>
        <w:t>000.00 (Rupees Ten Thousand Only)</w:t>
      </w:r>
      <w:r>
        <w:t xml:space="preserve"> in favour of </w:t>
      </w:r>
      <w:r w:rsidRPr="0057589E">
        <w:rPr>
          <w:b/>
        </w:rPr>
        <w:t xml:space="preserve">towards Principal College of </w:t>
      </w:r>
      <w:r w:rsidRPr="0057589E">
        <w:rPr>
          <w:b/>
        </w:rPr>
        <w:lastRenderedPageBreak/>
        <w:t>Engineering &amp; Technology, Payable at Bhubaneswar</w:t>
      </w:r>
      <w:r>
        <w:t xml:space="preserve"> in any Nationalised Bank towards EMD. </w:t>
      </w:r>
      <w:r w:rsidRPr="000C0EF9">
        <w:rPr>
          <w:b/>
        </w:rPr>
        <w:t>Without EMD, the tender will be summarily rejected</w:t>
      </w:r>
      <w:r>
        <w:t>.</w:t>
      </w:r>
    </w:p>
    <w:p w:rsidR="00DA50DD" w:rsidRDefault="00DA50DD" w:rsidP="00DA50DD">
      <w:pPr>
        <w:pStyle w:val="BodyText"/>
        <w:spacing w:before="120" w:after="120" w:line="360" w:lineRule="atLeast"/>
        <w:ind w:left="720"/>
      </w:pPr>
      <w:r>
        <w:t>There will be no interest paid to the tenderer towards EMD money.</w:t>
      </w:r>
    </w:p>
    <w:p w:rsidR="00DA50DD" w:rsidRDefault="00DA50DD" w:rsidP="00DA50DD">
      <w:pPr>
        <w:pStyle w:val="BodyText"/>
        <w:spacing w:before="120" w:after="120" w:line="360" w:lineRule="atLeast"/>
        <w:ind w:left="720"/>
      </w:pPr>
      <w:r>
        <w:t>In no case, the EMD Money in cash or other forms will be accepted at the time of opening of the bid.</w:t>
      </w:r>
    </w:p>
    <w:p w:rsidR="00DA50DD" w:rsidRDefault="00DA50DD" w:rsidP="00DA50DD">
      <w:pPr>
        <w:pStyle w:val="BodyText"/>
        <w:spacing w:before="120" w:after="120" w:line="360" w:lineRule="atLeast"/>
        <w:ind w:left="720"/>
      </w:pPr>
      <w:r>
        <w:t>No request for adjustment of claims, if any, will be accepted.</w:t>
      </w:r>
    </w:p>
    <w:p w:rsidR="00DA50DD" w:rsidRDefault="00DA50DD" w:rsidP="00DA50DD">
      <w:pPr>
        <w:pStyle w:val="BodyText"/>
        <w:spacing w:before="120" w:after="120" w:line="360" w:lineRule="atLeast"/>
        <w:ind w:left="720"/>
      </w:pPr>
      <w:r>
        <w:t>The EMD of unsuccessful tenderers will be refunded as soon as possible after the tenders are finalized.</w:t>
      </w:r>
    </w:p>
    <w:p w:rsidR="00DA50DD" w:rsidRDefault="00DA50DD" w:rsidP="00DA50DD">
      <w:pPr>
        <w:pStyle w:val="BodyText"/>
        <w:spacing w:before="120" w:after="120" w:line="360" w:lineRule="atLeast"/>
        <w:ind w:left="720"/>
      </w:pPr>
      <w:r>
        <w:t>No one should submit a tender who is unable to furnish the EMD as indicated above and supply the equipment within the specified period as indicated in the indent/order issued for the quantities decided in his favour.</w:t>
      </w:r>
    </w:p>
    <w:p w:rsidR="00DA50DD" w:rsidRPr="0076508A" w:rsidRDefault="00DA50DD" w:rsidP="00DA50DD">
      <w:pPr>
        <w:numPr>
          <w:ilvl w:val="1"/>
          <w:numId w:val="8"/>
        </w:numPr>
        <w:tabs>
          <w:tab w:val="left" w:pos="720"/>
        </w:tabs>
        <w:spacing w:before="120" w:after="120" w:line="360" w:lineRule="atLeast"/>
        <w:jc w:val="both"/>
        <w:rPr>
          <w:rFonts w:ascii="Times New Roman" w:hAnsi="Times New Roman"/>
          <w:b/>
          <w:bCs/>
          <w:lang w:val="en-GB"/>
        </w:rPr>
      </w:pPr>
      <w:r>
        <w:rPr>
          <w:rFonts w:ascii="Times New Roman" w:hAnsi="Times New Roman"/>
          <w:b/>
          <w:bCs/>
          <w:lang w:val="en-GB"/>
        </w:rPr>
        <w:t>PRICES:</w:t>
      </w:r>
    </w:p>
    <w:p w:rsidR="00DA50DD" w:rsidRDefault="00DA50DD" w:rsidP="00DA50DD">
      <w:pPr>
        <w:pStyle w:val="BodyText"/>
        <w:spacing w:before="120" w:after="120" w:line="360" w:lineRule="atLeast"/>
        <w:ind w:left="720"/>
        <w:rPr>
          <w:b/>
          <w:bCs/>
        </w:rPr>
      </w:pPr>
      <w:r>
        <w:t xml:space="preserve">Price quoted should be </w:t>
      </w:r>
      <w:r w:rsidRPr="003F450B">
        <w:rPr>
          <w:b/>
        </w:rPr>
        <w:t>FOR</w:t>
      </w:r>
      <w:r>
        <w:rPr>
          <w:b/>
          <w:bCs/>
        </w:rPr>
        <w:t xml:space="preserve"> </w:t>
      </w:r>
      <w:r w:rsidR="000A5BDA">
        <w:rPr>
          <w:b/>
          <w:bCs/>
        </w:rPr>
        <w:t xml:space="preserve">at CET, </w:t>
      </w:r>
      <w:r w:rsidR="003376D8">
        <w:rPr>
          <w:b/>
          <w:bCs/>
        </w:rPr>
        <w:t xml:space="preserve">Techno-campus, Ghatikia, </w:t>
      </w:r>
      <w:r>
        <w:rPr>
          <w:b/>
          <w:bCs/>
        </w:rPr>
        <w:t>Bhubaneswar only.</w:t>
      </w:r>
    </w:p>
    <w:p w:rsidR="00DA50DD" w:rsidRDefault="00DA50DD" w:rsidP="00DA50DD">
      <w:pPr>
        <w:pStyle w:val="BodyText"/>
        <w:spacing w:before="120" w:after="120" w:line="360" w:lineRule="atLeast"/>
        <w:ind w:left="720"/>
      </w:pPr>
      <w:r>
        <w:t>Price should be quoted for unit item; however, the actual requirements may be much more.</w:t>
      </w:r>
    </w:p>
    <w:p w:rsidR="00DA50DD" w:rsidRDefault="00DA50DD" w:rsidP="00DA50DD">
      <w:pPr>
        <w:pStyle w:val="BodyText"/>
        <w:spacing w:before="120" w:after="120" w:line="360" w:lineRule="atLeast"/>
        <w:ind w:left="720"/>
      </w:pPr>
      <w:r>
        <w:t>Purchase order will be placed as a single lot for each type of item or for all the items together, as the case may be.</w:t>
      </w:r>
    </w:p>
    <w:p w:rsidR="00DA50DD" w:rsidRDefault="00DA50DD" w:rsidP="00DA50DD">
      <w:pPr>
        <w:pStyle w:val="BodyText"/>
        <w:spacing w:before="120" w:after="120" w:line="360" w:lineRule="atLeast"/>
        <w:ind w:left="720"/>
      </w:pPr>
      <w:r>
        <w:t>In case of items of import, the tenderer should take full responsibility for customs clearance, handling, tax payment, etc. and specify the charge for the same in the price bid.</w:t>
      </w:r>
    </w:p>
    <w:p w:rsidR="00DA50DD" w:rsidRPr="0076508A" w:rsidRDefault="00DA50DD" w:rsidP="00DA50DD">
      <w:pPr>
        <w:numPr>
          <w:ilvl w:val="1"/>
          <w:numId w:val="8"/>
        </w:numPr>
        <w:tabs>
          <w:tab w:val="left" w:pos="720"/>
        </w:tabs>
        <w:spacing w:before="120" w:after="120" w:line="360" w:lineRule="atLeast"/>
        <w:jc w:val="both"/>
        <w:rPr>
          <w:rFonts w:ascii="Times New Roman" w:hAnsi="Times New Roman"/>
          <w:b/>
          <w:bCs/>
          <w:lang w:val="en-GB"/>
        </w:rPr>
      </w:pPr>
      <w:r>
        <w:rPr>
          <w:rFonts w:ascii="Times New Roman" w:hAnsi="Times New Roman"/>
          <w:b/>
          <w:bCs/>
          <w:lang w:val="en-GB"/>
        </w:rPr>
        <w:t>Sales Tax Concession:</w:t>
      </w:r>
    </w:p>
    <w:p w:rsidR="00DA50DD" w:rsidRPr="003F450B" w:rsidRDefault="00DA50DD" w:rsidP="00DA50DD">
      <w:pPr>
        <w:spacing w:before="120" w:after="120" w:line="360" w:lineRule="atLeast"/>
        <w:ind w:left="720"/>
        <w:jc w:val="both"/>
        <w:rPr>
          <w:rFonts w:ascii="Times New Roman" w:hAnsi="Times New Roman"/>
          <w:lang w:val="en-AU"/>
        </w:rPr>
      </w:pPr>
      <w:r>
        <w:rPr>
          <w:rFonts w:ascii="Times New Roman" w:hAnsi="Times New Roman"/>
        </w:rPr>
        <w:t>Central Sales Tax Concession is to be availed on production of the required certificates applicable to Educational Institution.</w:t>
      </w:r>
    </w:p>
    <w:p w:rsidR="00DA50DD" w:rsidRPr="0076508A" w:rsidRDefault="00DA50DD" w:rsidP="00DA50DD">
      <w:pPr>
        <w:numPr>
          <w:ilvl w:val="1"/>
          <w:numId w:val="8"/>
        </w:numPr>
        <w:tabs>
          <w:tab w:val="left" w:pos="720"/>
        </w:tabs>
        <w:spacing w:before="120" w:after="120" w:line="360" w:lineRule="atLeast"/>
        <w:jc w:val="both"/>
        <w:rPr>
          <w:rFonts w:ascii="Times New Roman" w:hAnsi="Times New Roman"/>
          <w:b/>
          <w:bCs/>
          <w:lang w:val="en-GB"/>
        </w:rPr>
      </w:pPr>
      <w:r>
        <w:rPr>
          <w:rFonts w:ascii="Times New Roman" w:hAnsi="Times New Roman"/>
          <w:b/>
          <w:bCs/>
          <w:lang w:val="en-GB"/>
        </w:rPr>
        <w:t>Discount:</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Our Institute is a pioneer Institution in the field of Teaching and Research in Engineering and allied disciplines and do not run with profit motive.</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As such we are availing price discount for purchase of equipment/instruments.</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The rate of discount or any other Institutional benefit arising out of Govt. Policy etc., on each item may also be indicated in the bid specifically.</w:t>
      </w:r>
    </w:p>
    <w:p w:rsidR="000A2292" w:rsidRDefault="000A2292" w:rsidP="00DA50DD">
      <w:pPr>
        <w:spacing w:before="120" w:after="120" w:line="360" w:lineRule="atLeast"/>
        <w:ind w:left="720"/>
        <w:jc w:val="both"/>
        <w:rPr>
          <w:rFonts w:ascii="Times New Roman" w:hAnsi="Times New Roman"/>
          <w:b/>
          <w:bCs/>
        </w:rPr>
      </w:pPr>
    </w:p>
    <w:p w:rsidR="00DA50DD" w:rsidRPr="0076508A" w:rsidRDefault="00DA50DD" w:rsidP="00DA50DD">
      <w:pPr>
        <w:numPr>
          <w:ilvl w:val="1"/>
          <w:numId w:val="8"/>
        </w:numPr>
        <w:tabs>
          <w:tab w:val="left" w:pos="720"/>
        </w:tabs>
        <w:spacing w:before="120" w:after="120" w:line="360" w:lineRule="atLeast"/>
        <w:jc w:val="both"/>
        <w:rPr>
          <w:rFonts w:ascii="Times New Roman" w:hAnsi="Times New Roman"/>
          <w:b/>
          <w:bCs/>
          <w:lang w:val="en-GB"/>
        </w:rPr>
      </w:pPr>
      <w:r>
        <w:rPr>
          <w:rFonts w:ascii="Times New Roman" w:hAnsi="Times New Roman"/>
          <w:b/>
          <w:bCs/>
          <w:lang w:val="en-GB"/>
        </w:rPr>
        <w:lastRenderedPageBreak/>
        <w:t>Payments:</w:t>
      </w:r>
    </w:p>
    <w:p w:rsidR="00DA50DD" w:rsidRDefault="00DA50DD" w:rsidP="00DA50DD">
      <w:pPr>
        <w:pStyle w:val="BodyText"/>
        <w:numPr>
          <w:ilvl w:val="0"/>
          <w:numId w:val="9"/>
        </w:numPr>
        <w:spacing w:before="120" w:after="120" w:line="360" w:lineRule="atLeast"/>
      </w:pPr>
      <w:r>
        <w:t>In case of imported items, payment will be made by opening LC in the name of the manufacturer subject to the condition that a Bank Guarantee for an equal amount will be submitted by the selected tenderer to CET for the period of completion of installation and commissioning.</w:t>
      </w:r>
    </w:p>
    <w:p w:rsidR="00DA50DD" w:rsidRPr="00707626" w:rsidRDefault="00DA50DD" w:rsidP="00DA50DD">
      <w:pPr>
        <w:pStyle w:val="BodyText"/>
        <w:numPr>
          <w:ilvl w:val="0"/>
          <w:numId w:val="9"/>
        </w:numPr>
        <w:spacing w:before="120" w:after="120" w:line="360" w:lineRule="atLeast"/>
      </w:pPr>
      <w:r>
        <w:t>In case of purchase in Indian Rupees, payment of 100 percent of the ordered value will be made after successful installation and commissioning of the equipment subject to submission of satisfactory performance report by our Professor-in-Charge.</w:t>
      </w:r>
    </w:p>
    <w:p w:rsidR="00DA50DD" w:rsidRPr="0076508A" w:rsidRDefault="00DA50DD" w:rsidP="00DA50DD">
      <w:pPr>
        <w:numPr>
          <w:ilvl w:val="1"/>
          <w:numId w:val="8"/>
        </w:numPr>
        <w:tabs>
          <w:tab w:val="left" w:pos="720"/>
        </w:tabs>
        <w:spacing w:before="120" w:after="120" w:line="360" w:lineRule="atLeast"/>
        <w:jc w:val="both"/>
        <w:rPr>
          <w:rFonts w:ascii="Times New Roman" w:hAnsi="Times New Roman"/>
          <w:b/>
          <w:bCs/>
          <w:lang w:val="en-GB"/>
        </w:rPr>
      </w:pPr>
      <w:r>
        <w:rPr>
          <w:rFonts w:ascii="Times New Roman" w:hAnsi="Times New Roman"/>
          <w:b/>
          <w:bCs/>
          <w:lang w:val="en-GB"/>
        </w:rPr>
        <w:t>Penalty:</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If the delivery, installation and commissioning is not carried out in time as specified in other part of the tender document, the tenderer/manufacturer will be charged @ 1% (one per cent) per week of the total value of the concerned system/ equipment.</w:t>
      </w:r>
    </w:p>
    <w:p w:rsidR="00DA50DD" w:rsidRPr="0076508A" w:rsidRDefault="00DA50DD" w:rsidP="00DA50DD">
      <w:pPr>
        <w:numPr>
          <w:ilvl w:val="1"/>
          <w:numId w:val="8"/>
        </w:numPr>
        <w:tabs>
          <w:tab w:val="left" w:pos="720"/>
        </w:tabs>
        <w:spacing w:before="120" w:after="120" w:line="360" w:lineRule="atLeast"/>
        <w:jc w:val="both"/>
        <w:rPr>
          <w:rFonts w:ascii="Times New Roman" w:hAnsi="Times New Roman"/>
          <w:b/>
          <w:bCs/>
          <w:lang w:val="en-GB"/>
        </w:rPr>
      </w:pPr>
      <w:r>
        <w:rPr>
          <w:rFonts w:ascii="Times New Roman" w:hAnsi="Times New Roman"/>
          <w:b/>
          <w:bCs/>
          <w:lang w:val="en-GB"/>
        </w:rPr>
        <w:t>Rate Contract with DGS&amp;D or any other Government Organisation:</w:t>
      </w:r>
    </w:p>
    <w:p w:rsidR="00DA50DD" w:rsidRPr="00455594" w:rsidRDefault="00DA50DD" w:rsidP="00DA50DD">
      <w:pPr>
        <w:spacing w:before="120" w:after="120" w:line="360" w:lineRule="atLeast"/>
        <w:ind w:left="720"/>
        <w:jc w:val="both"/>
        <w:rPr>
          <w:rFonts w:ascii="Times New Roman" w:hAnsi="Times New Roman"/>
        </w:rPr>
      </w:pPr>
      <w:r w:rsidRPr="00455594">
        <w:rPr>
          <w:rFonts w:ascii="Times New Roman" w:hAnsi="Times New Roman"/>
        </w:rPr>
        <w:t>In case the tenderer has entered into a Rate Contract with DGS &amp; D</w:t>
      </w:r>
      <w:r>
        <w:rPr>
          <w:rFonts w:ascii="Times New Roman" w:hAnsi="Times New Roman"/>
        </w:rPr>
        <w:t xml:space="preserve"> or any other Government Organisation such as </w:t>
      </w:r>
      <w:r w:rsidRPr="00455594">
        <w:rPr>
          <w:rFonts w:ascii="Times New Roman" w:hAnsi="Times New Roman"/>
        </w:rPr>
        <w:t>EPM, rate contract preference, number &amp; copy of rate contract have to be submitted along with tender.</w:t>
      </w:r>
    </w:p>
    <w:p w:rsidR="00DA1CA5" w:rsidRDefault="00DA1CA5" w:rsidP="00DA1CA5">
      <w:pPr>
        <w:spacing w:before="240" w:after="240" w:line="360" w:lineRule="atLeast"/>
        <w:rPr>
          <w:rFonts w:ascii="Times New Roman" w:hAnsi="Times New Roman"/>
          <w:b/>
          <w:sz w:val="28"/>
          <w:szCs w:val="28"/>
        </w:rPr>
      </w:pPr>
    </w:p>
    <w:p w:rsidR="00DA50DD" w:rsidRPr="00DA1CA5" w:rsidRDefault="00B415D5" w:rsidP="00DA1CA5">
      <w:pPr>
        <w:spacing w:before="240" w:after="240" w:line="360" w:lineRule="atLeast"/>
        <w:rPr>
          <w:rFonts w:ascii="Times New Roman" w:hAnsi="Times New Roman"/>
          <w:b/>
          <w:sz w:val="28"/>
          <w:szCs w:val="28"/>
        </w:rPr>
      </w:pPr>
      <w:r w:rsidRPr="00DA1CA5">
        <w:rPr>
          <w:rFonts w:ascii="Times New Roman" w:hAnsi="Times New Roman"/>
          <w:b/>
          <w:sz w:val="28"/>
          <w:szCs w:val="28"/>
        </w:rPr>
        <w:t>6.0</w:t>
      </w:r>
      <w:r w:rsidRPr="00DA1CA5">
        <w:rPr>
          <w:rFonts w:ascii="Times New Roman" w:hAnsi="Times New Roman"/>
          <w:b/>
          <w:sz w:val="28"/>
          <w:szCs w:val="28"/>
        </w:rPr>
        <w:tab/>
      </w:r>
      <w:r w:rsidR="00FE185D">
        <w:rPr>
          <w:rFonts w:ascii="Times New Roman" w:hAnsi="Times New Roman"/>
          <w:b/>
          <w:sz w:val="28"/>
          <w:szCs w:val="28"/>
        </w:rPr>
        <w:t xml:space="preserve">List of Items </w:t>
      </w:r>
      <w:r w:rsidR="0084170E">
        <w:rPr>
          <w:rFonts w:ascii="Times New Roman" w:hAnsi="Times New Roman"/>
          <w:b/>
          <w:sz w:val="28"/>
          <w:szCs w:val="28"/>
        </w:rPr>
        <w:t xml:space="preserve">and </w:t>
      </w:r>
      <w:r w:rsidR="00DA50DD" w:rsidRPr="00DA1CA5">
        <w:rPr>
          <w:rFonts w:ascii="Times New Roman" w:hAnsi="Times New Roman"/>
          <w:b/>
          <w:sz w:val="28"/>
          <w:szCs w:val="28"/>
        </w:rPr>
        <w:t>Technical Specifications:</w:t>
      </w:r>
    </w:p>
    <w:p w:rsidR="005E2EE4" w:rsidRDefault="00DA50DD" w:rsidP="00DA50DD">
      <w:pPr>
        <w:spacing w:line="360" w:lineRule="atLeast"/>
        <w:ind w:left="720"/>
        <w:jc w:val="both"/>
        <w:rPr>
          <w:rFonts w:ascii="Times New Roman" w:hAnsi="Times New Roman"/>
          <w:szCs w:val="24"/>
        </w:rPr>
      </w:pPr>
      <w:r w:rsidRPr="00A82846">
        <w:rPr>
          <w:rFonts w:ascii="Times New Roman" w:hAnsi="Times New Roman"/>
          <w:szCs w:val="24"/>
        </w:rPr>
        <w:t xml:space="preserve">Following are the minimum specifications of the </w:t>
      </w:r>
      <w:r w:rsidR="005E2EE4">
        <w:rPr>
          <w:rFonts w:ascii="Times New Roman" w:hAnsi="Times New Roman"/>
          <w:szCs w:val="24"/>
        </w:rPr>
        <w:t xml:space="preserve">IP Based Telephone System: </w:t>
      </w:r>
    </w:p>
    <w:p w:rsidR="00DA50DD" w:rsidRPr="00A82846" w:rsidRDefault="00DA50DD" w:rsidP="00DA50DD">
      <w:pPr>
        <w:spacing w:line="360" w:lineRule="atLeast"/>
        <w:ind w:left="720"/>
        <w:jc w:val="both"/>
        <w:rPr>
          <w:rFonts w:ascii="Times New Roman" w:hAnsi="Times New Roman"/>
          <w:szCs w:val="24"/>
        </w:rPr>
      </w:pPr>
      <w:r w:rsidRPr="00A82846">
        <w:rPr>
          <w:rFonts w:ascii="Times New Roman" w:hAnsi="Times New Roman"/>
          <w:szCs w:val="24"/>
        </w:rPr>
        <w:t>The minimum specifications are indicative and not exhaustive.</w:t>
      </w:r>
    </w:p>
    <w:p w:rsidR="00DA50DD" w:rsidRPr="00A82846" w:rsidRDefault="00DA50DD" w:rsidP="00DA50DD">
      <w:pPr>
        <w:spacing w:line="360" w:lineRule="atLeast"/>
        <w:ind w:left="720"/>
        <w:jc w:val="both"/>
        <w:rPr>
          <w:rFonts w:ascii="Times New Roman" w:hAnsi="Times New Roman"/>
          <w:szCs w:val="24"/>
        </w:rPr>
      </w:pPr>
      <w:r w:rsidRPr="00A82846">
        <w:rPr>
          <w:rFonts w:ascii="Times New Roman" w:hAnsi="Times New Roman"/>
          <w:szCs w:val="24"/>
        </w:rPr>
        <w:t>The models with higher specifications may be quoted.</w:t>
      </w:r>
    </w:p>
    <w:p w:rsidR="00DA50DD" w:rsidRPr="00A82846" w:rsidRDefault="00DA50DD" w:rsidP="00DA50DD">
      <w:pPr>
        <w:spacing w:line="360" w:lineRule="atLeast"/>
        <w:ind w:left="720"/>
        <w:jc w:val="both"/>
        <w:rPr>
          <w:rFonts w:ascii="Times New Roman" w:hAnsi="Times New Roman"/>
          <w:szCs w:val="24"/>
        </w:rPr>
      </w:pPr>
      <w:r w:rsidRPr="00A82846">
        <w:rPr>
          <w:rFonts w:ascii="Times New Roman" w:hAnsi="Times New Roman"/>
          <w:szCs w:val="24"/>
        </w:rPr>
        <w:t>The quoted materials should be of latest trend and technology.</w:t>
      </w:r>
    </w:p>
    <w:p w:rsidR="00DA50DD" w:rsidRDefault="00DA50DD" w:rsidP="00DA50DD">
      <w:pPr>
        <w:spacing w:line="360" w:lineRule="atLeast"/>
        <w:ind w:left="720"/>
        <w:jc w:val="both"/>
        <w:rPr>
          <w:rFonts w:ascii="Times New Roman" w:hAnsi="Times New Roman"/>
          <w:b/>
          <w:i/>
          <w:szCs w:val="24"/>
        </w:rPr>
      </w:pPr>
      <w:r w:rsidRPr="00541660">
        <w:rPr>
          <w:rFonts w:ascii="Times New Roman" w:hAnsi="Times New Roman"/>
          <w:b/>
          <w:i/>
          <w:szCs w:val="24"/>
        </w:rPr>
        <w:t xml:space="preserve">Each equipment should be complete in itself without needing any extra </w:t>
      </w:r>
      <w:r>
        <w:rPr>
          <w:rFonts w:ascii="Times New Roman" w:hAnsi="Times New Roman"/>
          <w:b/>
          <w:i/>
          <w:szCs w:val="24"/>
        </w:rPr>
        <w:t xml:space="preserve">equipments like power supply, voltmeter, ammeter etc. </w:t>
      </w:r>
      <w:r w:rsidRPr="00541660">
        <w:rPr>
          <w:rFonts w:ascii="Times New Roman" w:hAnsi="Times New Roman"/>
          <w:b/>
          <w:i/>
          <w:szCs w:val="24"/>
        </w:rPr>
        <w:t>except the requirement of general test and measuring instruments</w:t>
      </w:r>
      <w:r>
        <w:rPr>
          <w:rFonts w:ascii="Times New Roman" w:hAnsi="Times New Roman"/>
          <w:b/>
          <w:i/>
          <w:szCs w:val="24"/>
        </w:rPr>
        <w:t xml:space="preserve"> etc</w:t>
      </w:r>
      <w:r w:rsidRPr="00541660">
        <w:rPr>
          <w:rFonts w:ascii="Times New Roman" w:hAnsi="Times New Roman"/>
          <w:b/>
          <w:i/>
          <w:szCs w:val="24"/>
        </w:rPr>
        <w:t>.</w:t>
      </w:r>
    </w:p>
    <w:p w:rsidR="0084170E" w:rsidRDefault="0084170E" w:rsidP="00DA50DD">
      <w:pPr>
        <w:spacing w:line="360" w:lineRule="atLeast"/>
        <w:ind w:left="720"/>
        <w:jc w:val="both"/>
        <w:rPr>
          <w:rFonts w:ascii="Times New Roman" w:hAnsi="Times New Roman"/>
          <w:b/>
          <w:i/>
          <w:szCs w:val="24"/>
        </w:rPr>
      </w:pPr>
    </w:p>
    <w:p w:rsidR="0084170E" w:rsidRDefault="0084170E" w:rsidP="00DA50DD">
      <w:pPr>
        <w:spacing w:line="360" w:lineRule="atLeast"/>
        <w:ind w:left="720"/>
        <w:jc w:val="both"/>
        <w:rPr>
          <w:rFonts w:ascii="Times New Roman" w:hAnsi="Times New Roman"/>
          <w:b/>
          <w:i/>
          <w:szCs w:val="24"/>
        </w:rPr>
      </w:pPr>
    </w:p>
    <w:p w:rsidR="0084170E" w:rsidRDefault="0084170E" w:rsidP="00DA50DD">
      <w:pPr>
        <w:spacing w:line="360" w:lineRule="atLeast"/>
        <w:ind w:left="720"/>
        <w:jc w:val="both"/>
        <w:rPr>
          <w:rFonts w:ascii="Times New Roman" w:hAnsi="Times New Roman"/>
          <w:b/>
          <w:i/>
          <w:szCs w:val="24"/>
        </w:rPr>
      </w:pPr>
    </w:p>
    <w:p w:rsidR="0084170E" w:rsidRDefault="0084170E" w:rsidP="00DA50DD">
      <w:pPr>
        <w:spacing w:line="360" w:lineRule="atLeast"/>
        <w:ind w:left="720"/>
        <w:jc w:val="both"/>
        <w:rPr>
          <w:rFonts w:ascii="Times New Roman" w:hAnsi="Times New Roman"/>
          <w:b/>
          <w:i/>
          <w:szCs w:val="24"/>
        </w:rPr>
      </w:pPr>
    </w:p>
    <w:p w:rsidR="0084170E" w:rsidRDefault="0084170E" w:rsidP="00DA50DD">
      <w:pPr>
        <w:spacing w:line="360" w:lineRule="atLeast"/>
        <w:ind w:left="720"/>
        <w:jc w:val="both"/>
        <w:rPr>
          <w:rFonts w:ascii="Times New Roman" w:hAnsi="Times New Roman"/>
          <w:b/>
          <w:i/>
          <w:szCs w:val="24"/>
        </w:rPr>
      </w:pPr>
    </w:p>
    <w:p w:rsidR="0084170E" w:rsidRDefault="0084170E" w:rsidP="00DA50DD">
      <w:pPr>
        <w:spacing w:line="360" w:lineRule="atLeast"/>
        <w:ind w:left="720"/>
        <w:jc w:val="both"/>
        <w:rPr>
          <w:rFonts w:ascii="Times New Roman" w:hAnsi="Times New Roman"/>
          <w:b/>
          <w:i/>
          <w:szCs w:val="24"/>
        </w:rPr>
      </w:pPr>
    </w:p>
    <w:p w:rsidR="0084170E" w:rsidRPr="00826424" w:rsidRDefault="0084170E" w:rsidP="003F2F5A">
      <w:pPr>
        <w:spacing w:line="360" w:lineRule="atLeast"/>
        <w:jc w:val="both"/>
        <w:rPr>
          <w:rFonts w:ascii="Times New Roman" w:hAnsi="Times New Roman"/>
          <w:b/>
          <w:szCs w:val="24"/>
        </w:rPr>
      </w:pPr>
      <w:r>
        <w:rPr>
          <w:rFonts w:ascii="Times New Roman" w:hAnsi="Times New Roman"/>
          <w:b/>
          <w:szCs w:val="24"/>
        </w:rPr>
        <w:lastRenderedPageBreak/>
        <w:t>1.  BILL OF QUANTITIES</w:t>
      </w:r>
    </w:p>
    <w:tbl>
      <w:tblPr>
        <w:tblStyle w:val="TableGrid"/>
        <w:tblpPr w:leftFromText="180" w:rightFromText="180" w:vertAnchor="text" w:horzAnchor="page" w:tblpX="2156" w:tblpY="164"/>
        <w:tblW w:w="9738" w:type="dxa"/>
        <w:tblLayout w:type="fixed"/>
        <w:tblLook w:val="04A0"/>
      </w:tblPr>
      <w:tblGrid>
        <w:gridCol w:w="630"/>
        <w:gridCol w:w="3600"/>
        <w:gridCol w:w="1620"/>
        <w:gridCol w:w="2178"/>
        <w:gridCol w:w="1710"/>
      </w:tblGrid>
      <w:tr w:rsidR="0084170E" w:rsidRPr="00342E8E" w:rsidTr="005D7E65">
        <w:tc>
          <w:tcPr>
            <w:tcW w:w="630" w:type="dxa"/>
          </w:tcPr>
          <w:p w:rsidR="0084170E" w:rsidRPr="00342E8E" w:rsidRDefault="0084170E" w:rsidP="0084170E">
            <w:pPr>
              <w:pStyle w:val="ListParagraph"/>
              <w:spacing w:after="0"/>
              <w:ind w:left="0"/>
              <w:jc w:val="center"/>
              <w:rPr>
                <w:b/>
                <w:bCs/>
                <w:color w:val="000000"/>
              </w:rPr>
            </w:pPr>
            <w:r w:rsidRPr="00342E8E">
              <w:rPr>
                <w:b/>
                <w:bCs/>
                <w:color w:val="000000"/>
              </w:rPr>
              <w:t>SN</w:t>
            </w:r>
          </w:p>
        </w:tc>
        <w:tc>
          <w:tcPr>
            <w:tcW w:w="3600" w:type="dxa"/>
          </w:tcPr>
          <w:p w:rsidR="0084170E" w:rsidRPr="00342E8E" w:rsidRDefault="0084170E" w:rsidP="0084170E">
            <w:pPr>
              <w:pStyle w:val="ListParagraph"/>
              <w:spacing w:after="0"/>
              <w:ind w:left="0"/>
              <w:jc w:val="center"/>
              <w:rPr>
                <w:b/>
                <w:bCs/>
                <w:color w:val="000000"/>
              </w:rPr>
            </w:pPr>
            <w:r w:rsidRPr="00342E8E">
              <w:rPr>
                <w:b/>
                <w:bCs/>
                <w:color w:val="000000"/>
              </w:rPr>
              <w:t>DESCRIPTION</w:t>
            </w:r>
          </w:p>
        </w:tc>
        <w:tc>
          <w:tcPr>
            <w:tcW w:w="1620" w:type="dxa"/>
          </w:tcPr>
          <w:p w:rsidR="0084170E" w:rsidRPr="00342E8E" w:rsidRDefault="0084170E" w:rsidP="0084170E">
            <w:pPr>
              <w:pStyle w:val="ListParagraph"/>
              <w:spacing w:after="0"/>
              <w:ind w:left="0"/>
              <w:jc w:val="center"/>
              <w:rPr>
                <w:b/>
                <w:bCs/>
                <w:color w:val="000000"/>
              </w:rPr>
            </w:pPr>
            <w:r w:rsidRPr="00342E8E">
              <w:rPr>
                <w:b/>
                <w:bCs/>
                <w:color w:val="000000"/>
              </w:rPr>
              <w:t>UOM</w:t>
            </w:r>
          </w:p>
        </w:tc>
        <w:tc>
          <w:tcPr>
            <w:tcW w:w="2178" w:type="dxa"/>
          </w:tcPr>
          <w:p w:rsidR="0084170E" w:rsidRPr="00342E8E" w:rsidRDefault="0084170E" w:rsidP="0084170E">
            <w:pPr>
              <w:pStyle w:val="ListParagraph"/>
              <w:spacing w:after="0"/>
              <w:ind w:left="0"/>
              <w:jc w:val="center"/>
              <w:rPr>
                <w:b/>
                <w:bCs/>
                <w:color w:val="000000"/>
              </w:rPr>
            </w:pPr>
            <w:r w:rsidRPr="00342E8E">
              <w:rPr>
                <w:b/>
                <w:bCs/>
                <w:color w:val="000000"/>
              </w:rPr>
              <w:t>QTY</w:t>
            </w:r>
          </w:p>
        </w:tc>
        <w:tc>
          <w:tcPr>
            <w:tcW w:w="1710" w:type="dxa"/>
          </w:tcPr>
          <w:p w:rsidR="0084170E" w:rsidRPr="00342E8E" w:rsidRDefault="00F01622" w:rsidP="0084170E">
            <w:pPr>
              <w:pStyle w:val="ListParagraph"/>
              <w:spacing w:after="0"/>
              <w:ind w:left="0"/>
              <w:jc w:val="center"/>
              <w:rPr>
                <w:b/>
                <w:bCs/>
                <w:color w:val="000000"/>
              </w:rPr>
            </w:pPr>
            <w:r>
              <w:rPr>
                <w:b/>
                <w:bCs/>
                <w:color w:val="000000"/>
              </w:rPr>
              <w:t>UNIT PRICE</w:t>
            </w:r>
          </w:p>
        </w:tc>
      </w:tr>
      <w:tr w:rsidR="0084170E" w:rsidRPr="003F2F5A" w:rsidTr="005D7E65">
        <w:tc>
          <w:tcPr>
            <w:tcW w:w="630" w:type="dxa"/>
          </w:tcPr>
          <w:p w:rsidR="0084170E" w:rsidRPr="003F2F5A" w:rsidRDefault="0084170E" w:rsidP="0084170E">
            <w:pPr>
              <w:pStyle w:val="ListParagraph"/>
              <w:spacing w:after="0"/>
              <w:ind w:left="0"/>
              <w:jc w:val="center"/>
              <w:rPr>
                <w:b/>
                <w:bCs/>
                <w:color w:val="000000"/>
                <w:sz w:val="24"/>
                <w:szCs w:val="24"/>
              </w:rPr>
            </w:pPr>
            <w:r w:rsidRPr="003F2F5A">
              <w:rPr>
                <w:b/>
                <w:bCs/>
                <w:color w:val="000000"/>
                <w:sz w:val="24"/>
                <w:szCs w:val="24"/>
              </w:rPr>
              <w:t>1</w:t>
            </w:r>
          </w:p>
        </w:tc>
        <w:tc>
          <w:tcPr>
            <w:tcW w:w="3600" w:type="dxa"/>
          </w:tcPr>
          <w:p w:rsidR="0084170E" w:rsidRPr="003F2F5A" w:rsidRDefault="0084170E" w:rsidP="0084170E">
            <w:pPr>
              <w:pStyle w:val="ListParagraph"/>
              <w:spacing w:after="0"/>
              <w:ind w:left="0"/>
              <w:rPr>
                <w:b/>
                <w:bCs/>
                <w:color w:val="000000"/>
                <w:sz w:val="24"/>
                <w:szCs w:val="24"/>
              </w:rPr>
            </w:pPr>
            <w:r w:rsidRPr="003F2F5A">
              <w:rPr>
                <w:b/>
                <w:bCs/>
                <w:color w:val="000000"/>
                <w:sz w:val="24"/>
                <w:szCs w:val="24"/>
              </w:rPr>
              <w:t>IP Phone</w:t>
            </w:r>
          </w:p>
        </w:tc>
        <w:tc>
          <w:tcPr>
            <w:tcW w:w="1620" w:type="dxa"/>
          </w:tcPr>
          <w:p w:rsidR="0084170E" w:rsidRPr="003F2F5A" w:rsidRDefault="0084170E" w:rsidP="0084170E">
            <w:pPr>
              <w:pStyle w:val="ListParagraph"/>
              <w:spacing w:after="0"/>
              <w:ind w:left="0"/>
              <w:jc w:val="center"/>
              <w:rPr>
                <w:b/>
                <w:bCs/>
                <w:color w:val="000000"/>
                <w:sz w:val="24"/>
                <w:szCs w:val="24"/>
              </w:rPr>
            </w:pPr>
            <w:r w:rsidRPr="003F2F5A">
              <w:rPr>
                <w:b/>
                <w:bCs/>
                <w:color w:val="000000"/>
                <w:sz w:val="24"/>
                <w:szCs w:val="24"/>
              </w:rPr>
              <w:t>Set</w:t>
            </w:r>
          </w:p>
        </w:tc>
        <w:tc>
          <w:tcPr>
            <w:tcW w:w="2178" w:type="dxa"/>
          </w:tcPr>
          <w:p w:rsidR="0084170E" w:rsidRPr="003F2F5A" w:rsidRDefault="0084170E" w:rsidP="0084170E">
            <w:pPr>
              <w:pStyle w:val="ListParagraph"/>
              <w:spacing w:after="0"/>
              <w:ind w:left="0"/>
              <w:jc w:val="center"/>
              <w:rPr>
                <w:b/>
                <w:bCs/>
                <w:color w:val="000000"/>
                <w:sz w:val="24"/>
                <w:szCs w:val="24"/>
              </w:rPr>
            </w:pPr>
            <w:r w:rsidRPr="003F2F5A">
              <w:rPr>
                <w:b/>
                <w:bCs/>
                <w:color w:val="000000"/>
                <w:sz w:val="24"/>
                <w:szCs w:val="24"/>
              </w:rPr>
              <w:t>25</w:t>
            </w:r>
          </w:p>
        </w:tc>
        <w:tc>
          <w:tcPr>
            <w:tcW w:w="1710" w:type="dxa"/>
          </w:tcPr>
          <w:p w:rsidR="0084170E" w:rsidRPr="003F2F5A" w:rsidRDefault="0084170E" w:rsidP="0084170E">
            <w:pPr>
              <w:pStyle w:val="ListParagraph"/>
              <w:spacing w:after="0"/>
              <w:ind w:left="0"/>
              <w:jc w:val="center"/>
              <w:rPr>
                <w:b/>
                <w:bCs/>
                <w:color w:val="000000"/>
                <w:sz w:val="24"/>
                <w:szCs w:val="24"/>
              </w:rPr>
            </w:pPr>
          </w:p>
        </w:tc>
      </w:tr>
      <w:tr w:rsidR="0084170E" w:rsidRPr="003F2F5A" w:rsidTr="005D7E65">
        <w:tc>
          <w:tcPr>
            <w:tcW w:w="630" w:type="dxa"/>
          </w:tcPr>
          <w:p w:rsidR="0084170E" w:rsidRPr="003F2F5A" w:rsidRDefault="0084170E" w:rsidP="0084170E">
            <w:pPr>
              <w:pStyle w:val="ListParagraph"/>
              <w:spacing w:after="0"/>
              <w:ind w:left="0"/>
              <w:jc w:val="center"/>
              <w:rPr>
                <w:b/>
                <w:bCs/>
                <w:color w:val="000000"/>
                <w:sz w:val="24"/>
                <w:szCs w:val="24"/>
              </w:rPr>
            </w:pPr>
            <w:r w:rsidRPr="003F2F5A">
              <w:rPr>
                <w:b/>
                <w:bCs/>
                <w:color w:val="000000"/>
                <w:sz w:val="24"/>
                <w:szCs w:val="24"/>
              </w:rPr>
              <w:t>2</w:t>
            </w:r>
          </w:p>
        </w:tc>
        <w:tc>
          <w:tcPr>
            <w:tcW w:w="3600" w:type="dxa"/>
          </w:tcPr>
          <w:p w:rsidR="0084170E" w:rsidRPr="003F2F5A" w:rsidRDefault="0084170E" w:rsidP="0084170E">
            <w:pPr>
              <w:pStyle w:val="ListParagraph"/>
              <w:spacing w:after="0"/>
              <w:ind w:left="0"/>
              <w:rPr>
                <w:b/>
                <w:bCs/>
                <w:color w:val="000000"/>
                <w:sz w:val="24"/>
                <w:szCs w:val="24"/>
              </w:rPr>
            </w:pPr>
            <w:r w:rsidRPr="003F2F5A">
              <w:rPr>
                <w:b/>
                <w:bCs/>
                <w:color w:val="000000"/>
                <w:sz w:val="24"/>
                <w:szCs w:val="24"/>
              </w:rPr>
              <w:t>8-port POE+ Access Switch</w:t>
            </w:r>
          </w:p>
        </w:tc>
        <w:tc>
          <w:tcPr>
            <w:tcW w:w="1620" w:type="dxa"/>
          </w:tcPr>
          <w:p w:rsidR="0084170E" w:rsidRPr="003F2F5A" w:rsidRDefault="0084170E" w:rsidP="0084170E">
            <w:pPr>
              <w:pStyle w:val="ListParagraph"/>
              <w:spacing w:after="0"/>
              <w:ind w:left="0"/>
              <w:jc w:val="center"/>
              <w:rPr>
                <w:b/>
                <w:bCs/>
                <w:color w:val="000000"/>
                <w:sz w:val="24"/>
                <w:szCs w:val="24"/>
              </w:rPr>
            </w:pPr>
            <w:r w:rsidRPr="003F2F5A">
              <w:rPr>
                <w:b/>
                <w:bCs/>
                <w:color w:val="000000"/>
                <w:sz w:val="24"/>
                <w:szCs w:val="24"/>
              </w:rPr>
              <w:t>Set</w:t>
            </w:r>
          </w:p>
        </w:tc>
        <w:tc>
          <w:tcPr>
            <w:tcW w:w="2178" w:type="dxa"/>
          </w:tcPr>
          <w:p w:rsidR="0084170E" w:rsidRPr="003F2F5A" w:rsidRDefault="0084170E" w:rsidP="0084170E">
            <w:pPr>
              <w:pStyle w:val="ListParagraph"/>
              <w:spacing w:after="0"/>
              <w:ind w:left="0"/>
              <w:jc w:val="center"/>
              <w:rPr>
                <w:b/>
                <w:bCs/>
                <w:color w:val="000000"/>
                <w:sz w:val="24"/>
                <w:szCs w:val="24"/>
              </w:rPr>
            </w:pPr>
            <w:r w:rsidRPr="003F2F5A">
              <w:rPr>
                <w:b/>
                <w:bCs/>
                <w:color w:val="000000"/>
                <w:sz w:val="24"/>
                <w:szCs w:val="24"/>
              </w:rPr>
              <w:t>01</w:t>
            </w:r>
          </w:p>
        </w:tc>
        <w:tc>
          <w:tcPr>
            <w:tcW w:w="1710" w:type="dxa"/>
          </w:tcPr>
          <w:p w:rsidR="0084170E" w:rsidRPr="003F2F5A" w:rsidRDefault="0084170E" w:rsidP="0084170E">
            <w:pPr>
              <w:pStyle w:val="ListParagraph"/>
              <w:spacing w:after="0"/>
              <w:ind w:left="0"/>
              <w:jc w:val="center"/>
              <w:rPr>
                <w:b/>
                <w:bCs/>
                <w:color w:val="000000"/>
                <w:sz w:val="24"/>
                <w:szCs w:val="24"/>
              </w:rPr>
            </w:pPr>
          </w:p>
        </w:tc>
      </w:tr>
      <w:tr w:rsidR="0084170E" w:rsidRPr="003F2F5A" w:rsidTr="005D7E65">
        <w:tc>
          <w:tcPr>
            <w:tcW w:w="630" w:type="dxa"/>
          </w:tcPr>
          <w:p w:rsidR="0084170E" w:rsidRPr="003F2F5A" w:rsidRDefault="0084170E" w:rsidP="0084170E">
            <w:pPr>
              <w:pStyle w:val="ListParagraph"/>
              <w:spacing w:after="0"/>
              <w:ind w:left="0"/>
              <w:jc w:val="center"/>
              <w:rPr>
                <w:b/>
                <w:bCs/>
                <w:color w:val="000000"/>
                <w:sz w:val="24"/>
                <w:szCs w:val="24"/>
              </w:rPr>
            </w:pPr>
            <w:r w:rsidRPr="003F2F5A">
              <w:rPr>
                <w:b/>
                <w:bCs/>
                <w:color w:val="000000"/>
                <w:sz w:val="24"/>
                <w:szCs w:val="24"/>
              </w:rPr>
              <w:t>3</w:t>
            </w:r>
          </w:p>
        </w:tc>
        <w:tc>
          <w:tcPr>
            <w:tcW w:w="3600" w:type="dxa"/>
          </w:tcPr>
          <w:p w:rsidR="0084170E" w:rsidRPr="003F2F5A" w:rsidRDefault="0084170E" w:rsidP="0084170E">
            <w:pPr>
              <w:pStyle w:val="ListParagraph"/>
              <w:spacing w:after="0"/>
              <w:ind w:left="0"/>
              <w:rPr>
                <w:b/>
                <w:bCs/>
                <w:color w:val="000000"/>
                <w:sz w:val="24"/>
                <w:szCs w:val="24"/>
              </w:rPr>
            </w:pPr>
            <w:r w:rsidRPr="003F2F5A">
              <w:rPr>
                <w:b/>
                <w:bCs/>
                <w:color w:val="000000"/>
                <w:sz w:val="24"/>
                <w:szCs w:val="24"/>
              </w:rPr>
              <w:t>9U Rack</w:t>
            </w:r>
          </w:p>
        </w:tc>
        <w:tc>
          <w:tcPr>
            <w:tcW w:w="1620" w:type="dxa"/>
          </w:tcPr>
          <w:p w:rsidR="0084170E" w:rsidRPr="003F2F5A" w:rsidRDefault="0084170E" w:rsidP="0084170E">
            <w:pPr>
              <w:pStyle w:val="ListParagraph"/>
              <w:spacing w:after="0"/>
              <w:ind w:left="0"/>
              <w:jc w:val="center"/>
              <w:rPr>
                <w:b/>
                <w:bCs/>
                <w:color w:val="000000"/>
                <w:sz w:val="24"/>
                <w:szCs w:val="24"/>
              </w:rPr>
            </w:pPr>
            <w:r w:rsidRPr="003F2F5A">
              <w:rPr>
                <w:b/>
                <w:bCs/>
                <w:color w:val="000000"/>
                <w:sz w:val="24"/>
                <w:szCs w:val="24"/>
              </w:rPr>
              <w:t>Set</w:t>
            </w:r>
          </w:p>
        </w:tc>
        <w:tc>
          <w:tcPr>
            <w:tcW w:w="2178" w:type="dxa"/>
          </w:tcPr>
          <w:p w:rsidR="0084170E" w:rsidRPr="003F2F5A" w:rsidRDefault="0084170E" w:rsidP="0084170E">
            <w:pPr>
              <w:pStyle w:val="ListParagraph"/>
              <w:spacing w:after="0"/>
              <w:ind w:left="0"/>
              <w:jc w:val="center"/>
              <w:rPr>
                <w:b/>
                <w:bCs/>
                <w:color w:val="000000"/>
                <w:sz w:val="24"/>
                <w:szCs w:val="24"/>
              </w:rPr>
            </w:pPr>
            <w:r w:rsidRPr="003F2F5A">
              <w:rPr>
                <w:b/>
                <w:bCs/>
                <w:color w:val="000000"/>
                <w:sz w:val="24"/>
                <w:szCs w:val="24"/>
              </w:rPr>
              <w:t>01</w:t>
            </w:r>
          </w:p>
        </w:tc>
        <w:tc>
          <w:tcPr>
            <w:tcW w:w="1710" w:type="dxa"/>
          </w:tcPr>
          <w:p w:rsidR="0084170E" w:rsidRPr="003F2F5A" w:rsidRDefault="0084170E" w:rsidP="0084170E">
            <w:pPr>
              <w:pStyle w:val="ListParagraph"/>
              <w:spacing w:after="0"/>
              <w:ind w:left="0"/>
              <w:jc w:val="center"/>
              <w:rPr>
                <w:b/>
                <w:bCs/>
                <w:color w:val="000000"/>
                <w:sz w:val="24"/>
                <w:szCs w:val="24"/>
              </w:rPr>
            </w:pPr>
          </w:p>
        </w:tc>
      </w:tr>
      <w:tr w:rsidR="0084170E" w:rsidRPr="003F2F5A" w:rsidTr="005D7E65">
        <w:tc>
          <w:tcPr>
            <w:tcW w:w="630" w:type="dxa"/>
          </w:tcPr>
          <w:p w:rsidR="0084170E" w:rsidRPr="003F2F5A" w:rsidRDefault="0084170E" w:rsidP="0084170E">
            <w:pPr>
              <w:pStyle w:val="ListParagraph"/>
              <w:spacing w:after="0"/>
              <w:ind w:left="0"/>
              <w:jc w:val="center"/>
              <w:rPr>
                <w:b/>
                <w:bCs/>
                <w:color w:val="000000"/>
                <w:sz w:val="24"/>
                <w:szCs w:val="24"/>
              </w:rPr>
            </w:pPr>
            <w:r w:rsidRPr="003F2F5A">
              <w:rPr>
                <w:b/>
                <w:bCs/>
                <w:color w:val="000000"/>
                <w:sz w:val="24"/>
                <w:szCs w:val="24"/>
              </w:rPr>
              <w:t>4</w:t>
            </w:r>
          </w:p>
        </w:tc>
        <w:tc>
          <w:tcPr>
            <w:tcW w:w="3600" w:type="dxa"/>
          </w:tcPr>
          <w:p w:rsidR="0084170E" w:rsidRPr="003F2F5A" w:rsidRDefault="0084170E" w:rsidP="0084170E">
            <w:pPr>
              <w:pStyle w:val="ListParagraph"/>
              <w:spacing w:after="0"/>
              <w:ind w:left="0"/>
              <w:rPr>
                <w:b/>
                <w:bCs/>
                <w:color w:val="000000"/>
                <w:sz w:val="24"/>
                <w:szCs w:val="24"/>
              </w:rPr>
            </w:pPr>
            <w:r w:rsidRPr="003F2F5A">
              <w:rPr>
                <w:b/>
                <w:bCs/>
                <w:color w:val="000000"/>
                <w:sz w:val="24"/>
                <w:szCs w:val="24"/>
              </w:rPr>
              <w:t>24-port Patch Panel</w:t>
            </w:r>
          </w:p>
        </w:tc>
        <w:tc>
          <w:tcPr>
            <w:tcW w:w="1620" w:type="dxa"/>
          </w:tcPr>
          <w:p w:rsidR="0084170E" w:rsidRPr="003F2F5A" w:rsidRDefault="0084170E" w:rsidP="0084170E">
            <w:pPr>
              <w:pStyle w:val="ListParagraph"/>
              <w:spacing w:after="0"/>
              <w:ind w:left="0"/>
              <w:jc w:val="center"/>
              <w:rPr>
                <w:b/>
                <w:bCs/>
                <w:color w:val="000000"/>
                <w:sz w:val="24"/>
                <w:szCs w:val="24"/>
              </w:rPr>
            </w:pPr>
            <w:r w:rsidRPr="003F2F5A">
              <w:rPr>
                <w:b/>
                <w:bCs/>
                <w:color w:val="000000"/>
                <w:sz w:val="24"/>
                <w:szCs w:val="24"/>
              </w:rPr>
              <w:t>Set</w:t>
            </w:r>
          </w:p>
        </w:tc>
        <w:tc>
          <w:tcPr>
            <w:tcW w:w="2178" w:type="dxa"/>
          </w:tcPr>
          <w:p w:rsidR="0084170E" w:rsidRPr="003F2F5A" w:rsidRDefault="0084170E" w:rsidP="0084170E">
            <w:pPr>
              <w:pStyle w:val="ListParagraph"/>
              <w:spacing w:after="0"/>
              <w:ind w:left="0"/>
              <w:jc w:val="center"/>
              <w:rPr>
                <w:b/>
                <w:bCs/>
                <w:color w:val="000000"/>
                <w:sz w:val="24"/>
                <w:szCs w:val="24"/>
              </w:rPr>
            </w:pPr>
            <w:r w:rsidRPr="003F2F5A">
              <w:rPr>
                <w:b/>
                <w:bCs/>
                <w:color w:val="000000"/>
                <w:sz w:val="24"/>
                <w:szCs w:val="24"/>
              </w:rPr>
              <w:t>01</w:t>
            </w:r>
          </w:p>
        </w:tc>
        <w:tc>
          <w:tcPr>
            <w:tcW w:w="1710" w:type="dxa"/>
          </w:tcPr>
          <w:p w:rsidR="0084170E" w:rsidRPr="003F2F5A" w:rsidRDefault="0084170E" w:rsidP="0084170E">
            <w:pPr>
              <w:pStyle w:val="ListParagraph"/>
              <w:spacing w:after="0"/>
              <w:ind w:left="0"/>
              <w:jc w:val="center"/>
              <w:rPr>
                <w:b/>
                <w:bCs/>
                <w:color w:val="000000"/>
                <w:sz w:val="24"/>
                <w:szCs w:val="24"/>
              </w:rPr>
            </w:pPr>
          </w:p>
        </w:tc>
      </w:tr>
      <w:tr w:rsidR="0084170E" w:rsidRPr="003F2F5A" w:rsidTr="005D7E65">
        <w:tc>
          <w:tcPr>
            <w:tcW w:w="630" w:type="dxa"/>
          </w:tcPr>
          <w:p w:rsidR="0084170E" w:rsidRPr="003F2F5A" w:rsidRDefault="0084170E" w:rsidP="0084170E">
            <w:pPr>
              <w:pStyle w:val="ListParagraph"/>
              <w:spacing w:after="0"/>
              <w:ind w:left="0"/>
              <w:jc w:val="center"/>
              <w:rPr>
                <w:b/>
                <w:bCs/>
                <w:color w:val="000000"/>
                <w:sz w:val="24"/>
                <w:szCs w:val="24"/>
              </w:rPr>
            </w:pPr>
            <w:r w:rsidRPr="003F2F5A">
              <w:rPr>
                <w:b/>
                <w:bCs/>
                <w:color w:val="000000"/>
                <w:sz w:val="24"/>
                <w:szCs w:val="24"/>
              </w:rPr>
              <w:t>5</w:t>
            </w:r>
          </w:p>
        </w:tc>
        <w:tc>
          <w:tcPr>
            <w:tcW w:w="3600" w:type="dxa"/>
          </w:tcPr>
          <w:p w:rsidR="0084170E" w:rsidRPr="003F2F5A" w:rsidRDefault="0084170E" w:rsidP="0084170E">
            <w:pPr>
              <w:pStyle w:val="ListParagraph"/>
              <w:spacing w:after="0"/>
              <w:ind w:left="0"/>
              <w:rPr>
                <w:b/>
                <w:bCs/>
                <w:color w:val="000000"/>
                <w:sz w:val="24"/>
                <w:szCs w:val="24"/>
              </w:rPr>
            </w:pPr>
            <w:r w:rsidRPr="003F2F5A">
              <w:rPr>
                <w:b/>
                <w:bCs/>
                <w:color w:val="000000"/>
                <w:sz w:val="24"/>
                <w:szCs w:val="24"/>
              </w:rPr>
              <w:t>CAT6 UTP Patch Cord (3 Meters)</w:t>
            </w:r>
          </w:p>
        </w:tc>
        <w:tc>
          <w:tcPr>
            <w:tcW w:w="1620" w:type="dxa"/>
          </w:tcPr>
          <w:p w:rsidR="0084170E" w:rsidRPr="003F2F5A" w:rsidRDefault="0084170E" w:rsidP="0084170E">
            <w:pPr>
              <w:pStyle w:val="ListParagraph"/>
              <w:spacing w:after="0"/>
              <w:ind w:left="0"/>
              <w:jc w:val="center"/>
              <w:rPr>
                <w:b/>
                <w:bCs/>
                <w:color w:val="000000"/>
                <w:sz w:val="24"/>
                <w:szCs w:val="24"/>
              </w:rPr>
            </w:pPr>
            <w:r w:rsidRPr="003F2F5A">
              <w:rPr>
                <w:b/>
                <w:bCs/>
                <w:color w:val="000000"/>
                <w:sz w:val="24"/>
                <w:szCs w:val="24"/>
              </w:rPr>
              <w:t>Nos</w:t>
            </w:r>
          </w:p>
        </w:tc>
        <w:tc>
          <w:tcPr>
            <w:tcW w:w="2178" w:type="dxa"/>
          </w:tcPr>
          <w:p w:rsidR="0084170E" w:rsidRPr="003F2F5A" w:rsidRDefault="0084170E" w:rsidP="0084170E">
            <w:pPr>
              <w:pStyle w:val="ListParagraph"/>
              <w:spacing w:after="0"/>
              <w:ind w:left="0"/>
              <w:jc w:val="center"/>
              <w:rPr>
                <w:b/>
                <w:bCs/>
                <w:color w:val="000000"/>
                <w:sz w:val="24"/>
                <w:szCs w:val="24"/>
              </w:rPr>
            </w:pPr>
            <w:r w:rsidRPr="003F2F5A">
              <w:rPr>
                <w:b/>
                <w:bCs/>
                <w:color w:val="000000"/>
                <w:sz w:val="24"/>
                <w:szCs w:val="24"/>
              </w:rPr>
              <w:t>30</w:t>
            </w:r>
          </w:p>
        </w:tc>
        <w:tc>
          <w:tcPr>
            <w:tcW w:w="1710" w:type="dxa"/>
          </w:tcPr>
          <w:p w:rsidR="0084170E" w:rsidRPr="003F2F5A" w:rsidRDefault="0084170E" w:rsidP="0084170E">
            <w:pPr>
              <w:pStyle w:val="ListParagraph"/>
              <w:spacing w:after="0"/>
              <w:ind w:left="0"/>
              <w:jc w:val="center"/>
              <w:rPr>
                <w:b/>
                <w:bCs/>
                <w:color w:val="000000"/>
                <w:sz w:val="24"/>
                <w:szCs w:val="24"/>
              </w:rPr>
            </w:pPr>
          </w:p>
        </w:tc>
      </w:tr>
      <w:tr w:rsidR="0084170E" w:rsidRPr="003F2F5A" w:rsidTr="005D7E65">
        <w:tc>
          <w:tcPr>
            <w:tcW w:w="630" w:type="dxa"/>
          </w:tcPr>
          <w:p w:rsidR="0084170E" w:rsidRPr="003F2F5A" w:rsidRDefault="0084170E" w:rsidP="0084170E">
            <w:pPr>
              <w:pStyle w:val="ListParagraph"/>
              <w:spacing w:after="0"/>
              <w:ind w:left="0"/>
              <w:jc w:val="center"/>
              <w:rPr>
                <w:b/>
                <w:bCs/>
                <w:color w:val="000000"/>
                <w:sz w:val="24"/>
                <w:szCs w:val="24"/>
              </w:rPr>
            </w:pPr>
            <w:r w:rsidRPr="003F2F5A">
              <w:rPr>
                <w:b/>
                <w:bCs/>
                <w:color w:val="000000"/>
                <w:sz w:val="24"/>
                <w:szCs w:val="24"/>
              </w:rPr>
              <w:t>6</w:t>
            </w:r>
          </w:p>
        </w:tc>
        <w:tc>
          <w:tcPr>
            <w:tcW w:w="3600" w:type="dxa"/>
          </w:tcPr>
          <w:p w:rsidR="0084170E" w:rsidRPr="003F2F5A" w:rsidRDefault="0084170E" w:rsidP="0084170E">
            <w:pPr>
              <w:pStyle w:val="ListParagraph"/>
              <w:spacing w:after="0"/>
              <w:ind w:left="0"/>
              <w:rPr>
                <w:b/>
                <w:bCs/>
                <w:color w:val="000000"/>
                <w:sz w:val="24"/>
                <w:szCs w:val="24"/>
              </w:rPr>
            </w:pPr>
            <w:r w:rsidRPr="003F2F5A">
              <w:rPr>
                <w:b/>
                <w:bCs/>
                <w:color w:val="000000"/>
                <w:sz w:val="24"/>
                <w:szCs w:val="24"/>
              </w:rPr>
              <w:t>CAT6 UTP Patch Cord (1 Meter)</w:t>
            </w:r>
          </w:p>
        </w:tc>
        <w:tc>
          <w:tcPr>
            <w:tcW w:w="1620" w:type="dxa"/>
          </w:tcPr>
          <w:p w:rsidR="0084170E" w:rsidRPr="003F2F5A" w:rsidRDefault="0084170E" w:rsidP="0084170E">
            <w:pPr>
              <w:pStyle w:val="ListParagraph"/>
              <w:spacing w:after="0"/>
              <w:ind w:left="0"/>
              <w:jc w:val="center"/>
              <w:rPr>
                <w:b/>
                <w:bCs/>
                <w:color w:val="000000"/>
                <w:sz w:val="24"/>
                <w:szCs w:val="24"/>
              </w:rPr>
            </w:pPr>
            <w:r w:rsidRPr="003F2F5A">
              <w:rPr>
                <w:b/>
                <w:bCs/>
                <w:color w:val="000000"/>
                <w:sz w:val="24"/>
                <w:szCs w:val="24"/>
              </w:rPr>
              <w:t>Nos</w:t>
            </w:r>
          </w:p>
        </w:tc>
        <w:tc>
          <w:tcPr>
            <w:tcW w:w="2178" w:type="dxa"/>
          </w:tcPr>
          <w:p w:rsidR="0084170E" w:rsidRPr="003F2F5A" w:rsidRDefault="0084170E" w:rsidP="0084170E">
            <w:pPr>
              <w:pStyle w:val="ListParagraph"/>
              <w:spacing w:after="0"/>
              <w:ind w:left="0"/>
              <w:jc w:val="center"/>
              <w:rPr>
                <w:b/>
                <w:bCs/>
                <w:color w:val="000000"/>
                <w:sz w:val="24"/>
                <w:szCs w:val="24"/>
              </w:rPr>
            </w:pPr>
            <w:r w:rsidRPr="003F2F5A">
              <w:rPr>
                <w:b/>
                <w:bCs/>
                <w:color w:val="000000"/>
                <w:sz w:val="24"/>
                <w:szCs w:val="24"/>
              </w:rPr>
              <w:t>30</w:t>
            </w:r>
          </w:p>
        </w:tc>
        <w:tc>
          <w:tcPr>
            <w:tcW w:w="1710" w:type="dxa"/>
          </w:tcPr>
          <w:p w:rsidR="0084170E" w:rsidRPr="003F2F5A" w:rsidRDefault="0084170E" w:rsidP="0084170E">
            <w:pPr>
              <w:pStyle w:val="ListParagraph"/>
              <w:spacing w:after="0"/>
              <w:ind w:left="0"/>
              <w:jc w:val="center"/>
              <w:rPr>
                <w:b/>
                <w:bCs/>
                <w:color w:val="000000"/>
                <w:sz w:val="24"/>
                <w:szCs w:val="24"/>
              </w:rPr>
            </w:pPr>
          </w:p>
        </w:tc>
      </w:tr>
    </w:tbl>
    <w:p w:rsidR="00CF7FB2" w:rsidRPr="003F2F5A" w:rsidRDefault="00CF7FB2" w:rsidP="00DA50DD">
      <w:pPr>
        <w:spacing w:line="360" w:lineRule="atLeast"/>
        <w:ind w:left="720"/>
        <w:jc w:val="both"/>
        <w:rPr>
          <w:rFonts w:ascii="Times New Roman" w:hAnsi="Times New Roman"/>
          <w:b/>
          <w:i/>
          <w:szCs w:val="24"/>
        </w:rPr>
      </w:pPr>
    </w:p>
    <w:p w:rsidR="0084170E" w:rsidRPr="003F2F5A" w:rsidRDefault="0084170E" w:rsidP="0084170E">
      <w:pPr>
        <w:pStyle w:val="ListParagraph"/>
        <w:ind w:left="360"/>
        <w:rPr>
          <w:b/>
          <w:bCs/>
          <w:color w:val="000000"/>
          <w:sz w:val="24"/>
          <w:szCs w:val="24"/>
        </w:rPr>
      </w:pPr>
      <w:r w:rsidRPr="003F2F5A">
        <w:rPr>
          <w:b/>
          <w:bCs/>
          <w:color w:val="000000"/>
          <w:sz w:val="24"/>
          <w:szCs w:val="24"/>
        </w:rPr>
        <w:t xml:space="preserve"> </w:t>
      </w:r>
    </w:p>
    <w:p w:rsidR="00CF7FB2" w:rsidRPr="003F2F5A" w:rsidRDefault="00CF7FB2" w:rsidP="0084170E">
      <w:pPr>
        <w:pStyle w:val="ListParagraph"/>
        <w:ind w:left="360"/>
        <w:rPr>
          <w:b/>
          <w:bCs/>
          <w:color w:val="000000"/>
          <w:sz w:val="24"/>
          <w:szCs w:val="24"/>
        </w:rPr>
      </w:pPr>
    </w:p>
    <w:p w:rsidR="0084170E" w:rsidRPr="003F2F5A" w:rsidRDefault="0084170E" w:rsidP="0084170E">
      <w:pPr>
        <w:pStyle w:val="ListParagraph"/>
        <w:ind w:left="360"/>
        <w:rPr>
          <w:b/>
          <w:bCs/>
          <w:color w:val="000000"/>
          <w:sz w:val="24"/>
          <w:szCs w:val="24"/>
        </w:rPr>
      </w:pPr>
    </w:p>
    <w:p w:rsidR="0084170E" w:rsidRPr="003F2F5A" w:rsidRDefault="0084170E" w:rsidP="0084170E">
      <w:pPr>
        <w:pStyle w:val="ListParagraph"/>
        <w:ind w:left="360"/>
        <w:rPr>
          <w:b/>
          <w:bCs/>
          <w:color w:val="000000"/>
          <w:sz w:val="24"/>
          <w:szCs w:val="24"/>
        </w:rPr>
      </w:pPr>
    </w:p>
    <w:p w:rsidR="0084170E" w:rsidRPr="003F2F5A" w:rsidRDefault="0084170E" w:rsidP="0084170E">
      <w:pPr>
        <w:pStyle w:val="ListParagraph"/>
        <w:ind w:left="360"/>
        <w:rPr>
          <w:b/>
          <w:bCs/>
          <w:color w:val="000000"/>
          <w:sz w:val="24"/>
          <w:szCs w:val="24"/>
        </w:rPr>
      </w:pPr>
    </w:p>
    <w:p w:rsidR="0084170E" w:rsidRPr="003F2F5A" w:rsidRDefault="0084170E" w:rsidP="0084170E">
      <w:pPr>
        <w:pStyle w:val="ListParagraph"/>
        <w:ind w:left="360"/>
        <w:rPr>
          <w:b/>
          <w:bCs/>
          <w:color w:val="000000"/>
          <w:sz w:val="24"/>
          <w:szCs w:val="24"/>
        </w:rPr>
      </w:pPr>
    </w:p>
    <w:p w:rsidR="0084170E" w:rsidRPr="003F2F5A" w:rsidRDefault="0084170E" w:rsidP="0084170E">
      <w:pPr>
        <w:pStyle w:val="ListParagraph"/>
        <w:ind w:left="360"/>
        <w:rPr>
          <w:b/>
          <w:bCs/>
          <w:color w:val="000000"/>
          <w:sz w:val="24"/>
          <w:szCs w:val="24"/>
        </w:rPr>
      </w:pPr>
    </w:p>
    <w:p w:rsidR="0084170E" w:rsidRPr="003F2F5A" w:rsidRDefault="0084170E" w:rsidP="0084170E">
      <w:pPr>
        <w:pStyle w:val="ListParagraph"/>
        <w:ind w:left="360"/>
        <w:rPr>
          <w:b/>
          <w:bCs/>
          <w:color w:val="000000"/>
          <w:sz w:val="24"/>
          <w:szCs w:val="24"/>
        </w:rPr>
      </w:pPr>
    </w:p>
    <w:p w:rsidR="0084170E" w:rsidRPr="003F2F5A" w:rsidRDefault="0084170E" w:rsidP="0084170E">
      <w:pPr>
        <w:pStyle w:val="ListParagraph"/>
        <w:ind w:left="360"/>
        <w:rPr>
          <w:b/>
          <w:bCs/>
          <w:color w:val="000000"/>
          <w:sz w:val="24"/>
          <w:szCs w:val="24"/>
        </w:rPr>
      </w:pPr>
    </w:p>
    <w:p w:rsidR="005D7E65" w:rsidRPr="003F2F5A" w:rsidRDefault="005D7E65" w:rsidP="0084170E">
      <w:pPr>
        <w:rPr>
          <w:rFonts w:ascii="Times New Roman" w:hAnsi="Times New Roman"/>
          <w:b/>
          <w:bCs/>
          <w:color w:val="000000"/>
          <w:szCs w:val="24"/>
        </w:rPr>
      </w:pPr>
    </w:p>
    <w:p w:rsidR="00CF7FB2" w:rsidRPr="003F2F5A" w:rsidRDefault="0084170E" w:rsidP="0084170E">
      <w:pPr>
        <w:rPr>
          <w:rFonts w:ascii="Times New Roman" w:hAnsi="Times New Roman"/>
          <w:b/>
          <w:bCs/>
          <w:color w:val="000000"/>
          <w:szCs w:val="24"/>
        </w:rPr>
      </w:pPr>
      <w:r w:rsidRPr="003F2F5A">
        <w:rPr>
          <w:rFonts w:ascii="Times New Roman" w:hAnsi="Times New Roman"/>
          <w:b/>
          <w:bCs/>
          <w:color w:val="000000"/>
          <w:szCs w:val="24"/>
        </w:rPr>
        <w:t>2.</w:t>
      </w:r>
      <w:r w:rsidRPr="003F2F5A">
        <w:rPr>
          <w:rFonts w:ascii="Times New Roman" w:hAnsi="Times New Roman"/>
          <w:b/>
          <w:bCs/>
          <w:color w:val="000000"/>
          <w:szCs w:val="24"/>
        </w:rPr>
        <w:tab/>
      </w:r>
      <w:r w:rsidR="00CF7FB2" w:rsidRPr="003F2F5A">
        <w:rPr>
          <w:rFonts w:ascii="Times New Roman" w:hAnsi="Times New Roman"/>
          <w:b/>
          <w:bCs/>
          <w:color w:val="000000"/>
          <w:szCs w:val="24"/>
        </w:rPr>
        <w:t>BILL OF SERVICES</w:t>
      </w:r>
    </w:p>
    <w:p w:rsidR="0084170E" w:rsidRPr="003F2F5A" w:rsidRDefault="0084170E" w:rsidP="0084170E">
      <w:pPr>
        <w:rPr>
          <w:rFonts w:ascii="Times New Roman" w:hAnsi="Times New Roman"/>
          <w:b/>
          <w:bCs/>
          <w:color w:val="000000"/>
          <w:szCs w:val="24"/>
        </w:rPr>
      </w:pPr>
    </w:p>
    <w:tbl>
      <w:tblPr>
        <w:tblStyle w:val="TableGrid"/>
        <w:tblW w:w="9798" w:type="dxa"/>
        <w:tblInd w:w="660" w:type="dxa"/>
        <w:tblLayout w:type="fixed"/>
        <w:tblLook w:val="04A0"/>
      </w:tblPr>
      <w:tblGrid>
        <w:gridCol w:w="630"/>
        <w:gridCol w:w="3870"/>
        <w:gridCol w:w="1710"/>
        <w:gridCol w:w="1890"/>
        <w:gridCol w:w="1698"/>
      </w:tblGrid>
      <w:tr w:rsidR="0084170E" w:rsidRPr="003F2F5A" w:rsidTr="005D7E65">
        <w:tc>
          <w:tcPr>
            <w:tcW w:w="630" w:type="dxa"/>
          </w:tcPr>
          <w:p w:rsidR="0084170E" w:rsidRPr="003F2F5A" w:rsidRDefault="0084170E" w:rsidP="00CF7FB2">
            <w:pPr>
              <w:pStyle w:val="ListParagraph"/>
              <w:spacing w:after="0"/>
              <w:ind w:left="0"/>
              <w:jc w:val="center"/>
              <w:rPr>
                <w:b/>
                <w:bCs/>
                <w:color w:val="000000"/>
                <w:sz w:val="24"/>
                <w:szCs w:val="24"/>
              </w:rPr>
            </w:pPr>
            <w:r w:rsidRPr="003F2F5A">
              <w:rPr>
                <w:b/>
                <w:bCs/>
                <w:color w:val="000000"/>
                <w:sz w:val="24"/>
                <w:szCs w:val="24"/>
              </w:rPr>
              <w:t>SN</w:t>
            </w:r>
          </w:p>
        </w:tc>
        <w:tc>
          <w:tcPr>
            <w:tcW w:w="3870" w:type="dxa"/>
          </w:tcPr>
          <w:p w:rsidR="0084170E" w:rsidRPr="003F2F5A" w:rsidRDefault="0084170E" w:rsidP="00CF7FB2">
            <w:pPr>
              <w:pStyle w:val="ListParagraph"/>
              <w:spacing w:after="0"/>
              <w:ind w:left="0"/>
              <w:jc w:val="center"/>
              <w:rPr>
                <w:b/>
                <w:bCs/>
                <w:color w:val="000000"/>
                <w:sz w:val="24"/>
                <w:szCs w:val="24"/>
              </w:rPr>
            </w:pPr>
            <w:r w:rsidRPr="003F2F5A">
              <w:rPr>
                <w:b/>
                <w:bCs/>
                <w:color w:val="000000"/>
                <w:sz w:val="24"/>
                <w:szCs w:val="24"/>
              </w:rPr>
              <w:t>DESCRIPTION</w:t>
            </w:r>
          </w:p>
        </w:tc>
        <w:tc>
          <w:tcPr>
            <w:tcW w:w="1710" w:type="dxa"/>
          </w:tcPr>
          <w:p w:rsidR="0084170E" w:rsidRPr="003F2F5A" w:rsidRDefault="0084170E" w:rsidP="00CF7FB2">
            <w:pPr>
              <w:pStyle w:val="ListParagraph"/>
              <w:spacing w:after="0"/>
              <w:ind w:left="0"/>
              <w:jc w:val="center"/>
              <w:rPr>
                <w:b/>
                <w:bCs/>
                <w:color w:val="000000"/>
                <w:sz w:val="24"/>
                <w:szCs w:val="24"/>
              </w:rPr>
            </w:pPr>
            <w:r w:rsidRPr="003F2F5A">
              <w:rPr>
                <w:b/>
                <w:bCs/>
                <w:color w:val="000000"/>
                <w:sz w:val="24"/>
                <w:szCs w:val="24"/>
              </w:rPr>
              <w:t>UOM</w:t>
            </w:r>
          </w:p>
        </w:tc>
        <w:tc>
          <w:tcPr>
            <w:tcW w:w="1890" w:type="dxa"/>
          </w:tcPr>
          <w:p w:rsidR="0084170E" w:rsidRPr="003F2F5A" w:rsidRDefault="0084170E" w:rsidP="00CF7FB2">
            <w:pPr>
              <w:pStyle w:val="ListParagraph"/>
              <w:spacing w:after="0"/>
              <w:ind w:left="0"/>
              <w:jc w:val="center"/>
              <w:rPr>
                <w:b/>
                <w:bCs/>
                <w:color w:val="000000"/>
                <w:sz w:val="24"/>
                <w:szCs w:val="24"/>
              </w:rPr>
            </w:pPr>
            <w:r w:rsidRPr="003F2F5A">
              <w:rPr>
                <w:b/>
                <w:bCs/>
                <w:color w:val="000000"/>
                <w:sz w:val="24"/>
                <w:szCs w:val="24"/>
              </w:rPr>
              <w:t>QTY</w:t>
            </w:r>
          </w:p>
        </w:tc>
        <w:tc>
          <w:tcPr>
            <w:tcW w:w="1698" w:type="dxa"/>
          </w:tcPr>
          <w:p w:rsidR="0084170E" w:rsidRPr="003F2F5A" w:rsidRDefault="00826424" w:rsidP="00CF7FB2">
            <w:pPr>
              <w:pStyle w:val="ListParagraph"/>
              <w:spacing w:after="0"/>
              <w:ind w:left="0"/>
              <w:jc w:val="center"/>
              <w:rPr>
                <w:b/>
                <w:bCs/>
                <w:color w:val="000000"/>
                <w:sz w:val="24"/>
                <w:szCs w:val="24"/>
              </w:rPr>
            </w:pPr>
            <w:r w:rsidRPr="003F2F5A">
              <w:rPr>
                <w:b/>
                <w:bCs/>
                <w:color w:val="000000"/>
                <w:sz w:val="24"/>
                <w:szCs w:val="24"/>
              </w:rPr>
              <w:t>UNIT PRICE</w:t>
            </w:r>
          </w:p>
        </w:tc>
      </w:tr>
      <w:tr w:rsidR="0084170E" w:rsidRPr="003F2F5A" w:rsidTr="005D7E65">
        <w:tc>
          <w:tcPr>
            <w:tcW w:w="630" w:type="dxa"/>
          </w:tcPr>
          <w:p w:rsidR="0084170E" w:rsidRPr="003F2F5A" w:rsidRDefault="0084170E" w:rsidP="00CF7FB2">
            <w:pPr>
              <w:pStyle w:val="ListParagraph"/>
              <w:spacing w:after="0"/>
              <w:ind w:left="0"/>
              <w:jc w:val="center"/>
              <w:rPr>
                <w:b/>
                <w:bCs/>
                <w:color w:val="000000"/>
                <w:sz w:val="24"/>
                <w:szCs w:val="24"/>
              </w:rPr>
            </w:pPr>
            <w:r w:rsidRPr="003F2F5A">
              <w:rPr>
                <w:b/>
                <w:bCs/>
                <w:color w:val="000000"/>
                <w:sz w:val="24"/>
                <w:szCs w:val="24"/>
              </w:rPr>
              <w:t>1</w:t>
            </w:r>
          </w:p>
        </w:tc>
        <w:tc>
          <w:tcPr>
            <w:tcW w:w="3870" w:type="dxa"/>
          </w:tcPr>
          <w:p w:rsidR="0084170E" w:rsidRPr="003F2F5A" w:rsidRDefault="0084170E" w:rsidP="00CF7FB2">
            <w:pPr>
              <w:pStyle w:val="ListParagraph"/>
              <w:spacing w:after="0"/>
              <w:ind w:left="0"/>
              <w:rPr>
                <w:b/>
                <w:bCs/>
                <w:color w:val="000000"/>
                <w:sz w:val="24"/>
                <w:szCs w:val="24"/>
              </w:rPr>
            </w:pPr>
            <w:r w:rsidRPr="003F2F5A">
              <w:rPr>
                <w:b/>
                <w:bCs/>
                <w:color w:val="000000"/>
                <w:sz w:val="24"/>
                <w:szCs w:val="24"/>
              </w:rPr>
              <w:t>Installation &amp; Commissioning</w:t>
            </w:r>
          </w:p>
        </w:tc>
        <w:tc>
          <w:tcPr>
            <w:tcW w:w="1710" w:type="dxa"/>
          </w:tcPr>
          <w:p w:rsidR="0084170E" w:rsidRPr="003F2F5A" w:rsidRDefault="0084170E" w:rsidP="00CF7FB2">
            <w:pPr>
              <w:pStyle w:val="ListParagraph"/>
              <w:spacing w:after="0"/>
              <w:ind w:left="0"/>
              <w:jc w:val="center"/>
              <w:rPr>
                <w:b/>
                <w:bCs/>
                <w:color w:val="000000"/>
                <w:sz w:val="24"/>
                <w:szCs w:val="24"/>
              </w:rPr>
            </w:pPr>
            <w:r w:rsidRPr="003F2F5A">
              <w:rPr>
                <w:b/>
                <w:bCs/>
                <w:color w:val="000000"/>
                <w:sz w:val="24"/>
                <w:szCs w:val="24"/>
              </w:rPr>
              <w:t>L/S</w:t>
            </w:r>
          </w:p>
        </w:tc>
        <w:tc>
          <w:tcPr>
            <w:tcW w:w="1890" w:type="dxa"/>
          </w:tcPr>
          <w:p w:rsidR="0084170E" w:rsidRPr="003F2F5A" w:rsidRDefault="0084170E" w:rsidP="00CF7FB2">
            <w:pPr>
              <w:pStyle w:val="ListParagraph"/>
              <w:spacing w:after="0"/>
              <w:ind w:left="0"/>
              <w:jc w:val="center"/>
              <w:rPr>
                <w:b/>
                <w:bCs/>
                <w:color w:val="000000"/>
                <w:sz w:val="24"/>
                <w:szCs w:val="24"/>
              </w:rPr>
            </w:pPr>
            <w:r w:rsidRPr="003F2F5A">
              <w:rPr>
                <w:b/>
                <w:bCs/>
                <w:color w:val="000000"/>
                <w:sz w:val="24"/>
                <w:szCs w:val="24"/>
              </w:rPr>
              <w:t>01</w:t>
            </w:r>
          </w:p>
        </w:tc>
        <w:tc>
          <w:tcPr>
            <w:tcW w:w="1698" w:type="dxa"/>
          </w:tcPr>
          <w:p w:rsidR="0084170E" w:rsidRPr="003F2F5A" w:rsidRDefault="0084170E" w:rsidP="00CF7FB2">
            <w:pPr>
              <w:pStyle w:val="ListParagraph"/>
              <w:spacing w:after="0"/>
              <w:ind w:left="0"/>
              <w:jc w:val="center"/>
              <w:rPr>
                <w:b/>
                <w:bCs/>
                <w:color w:val="000000"/>
                <w:sz w:val="24"/>
                <w:szCs w:val="24"/>
              </w:rPr>
            </w:pPr>
          </w:p>
        </w:tc>
      </w:tr>
      <w:tr w:rsidR="0084170E" w:rsidRPr="003F2F5A" w:rsidTr="005D7E65">
        <w:trPr>
          <w:trHeight w:val="1565"/>
        </w:trPr>
        <w:tc>
          <w:tcPr>
            <w:tcW w:w="630" w:type="dxa"/>
          </w:tcPr>
          <w:p w:rsidR="0084170E" w:rsidRPr="003F2F5A" w:rsidRDefault="0084170E" w:rsidP="00CF7FB2">
            <w:pPr>
              <w:pStyle w:val="ListParagraph"/>
              <w:spacing w:after="0"/>
              <w:ind w:left="0"/>
              <w:jc w:val="center"/>
              <w:rPr>
                <w:b/>
                <w:bCs/>
                <w:color w:val="000000"/>
                <w:sz w:val="24"/>
                <w:szCs w:val="24"/>
              </w:rPr>
            </w:pPr>
            <w:r w:rsidRPr="003F2F5A">
              <w:rPr>
                <w:b/>
                <w:bCs/>
                <w:color w:val="000000"/>
                <w:sz w:val="24"/>
                <w:szCs w:val="24"/>
              </w:rPr>
              <w:t>2</w:t>
            </w:r>
          </w:p>
        </w:tc>
        <w:tc>
          <w:tcPr>
            <w:tcW w:w="3870" w:type="dxa"/>
          </w:tcPr>
          <w:p w:rsidR="0084170E" w:rsidRPr="003F2F5A" w:rsidRDefault="0084170E" w:rsidP="00CF7FB2">
            <w:pPr>
              <w:pStyle w:val="ListParagraph"/>
              <w:spacing w:after="0"/>
              <w:ind w:left="0"/>
              <w:rPr>
                <w:b/>
                <w:bCs/>
                <w:color w:val="000000"/>
                <w:sz w:val="24"/>
                <w:szCs w:val="24"/>
              </w:rPr>
            </w:pPr>
            <w:r w:rsidRPr="003F2F5A">
              <w:rPr>
                <w:b/>
                <w:bCs/>
                <w:color w:val="000000"/>
                <w:sz w:val="24"/>
                <w:szCs w:val="24"/>
              </w:rPr>
              <w:t>Comprehensive Annual Maintenance Contract (CAMC) of items (IP-Phones and Switch) for 1-year</w:t>
            </w:r>
          </w:p>
        </w:tc>
        <w:tc>
          <w:tcPr>
            <w:tcW w:w="1710" w:type="dxa"/>
          </w:tcPr>
          <w:p w:rsidR="0084170E" w:rsidRPr="003F2F5A" w:rsidRDefault="0084170E" w:rsidP="00CF7FB2">
            <w:pPr>
              <w:pStyle w:val="ListParagraph"/>
              <w:spacing w:after="0"/>
              <w:ind w:left="0"/>
              <w:jc w:val="center"/>
              <w:rPr>
                <w:b/>
                <w:bCs/>
                <w:color w:val="000000"/>
                <w:sz w:val="24"/>
                <w:szCs w:val="24"/>
              </w:rPr>
            </w:pPr>
            <w:r w:rsidRPr="003F2F5A">
              <w:rPr>
                <w:b/>
                <w:bCs/>
                <w:color w:val="000000"/>
                <w:sz w:val="24"/>
                <w:szCs w:val="24"/>
              </w:rPr>
              <w:t>L/S</w:t>
            </w:r>
          </w:p>
        </w:tc>
        <w:tc>
          <w:tcPr>
            <w:tcW w:w="1890" w:type="dxa"/>
          </w:tcPr>
          <w:p w:rsidR="0084170E" w:rsidRPr="003F2F5A" w:rsidRDefault="0084170E" w:rsidP="00CF7FB2">
            <w:pPr>
              <w:pStyle w:val="ListParagraph"/>
              <w:spacing w:after="0"/>
              <w:ind w:left="0"/>
              <w:jc w:val="center"/>
              <w:rPr>
                <w:b/>
                <w:bCs/>
                <w:color w:val="000000"/>
                <w:sz w:val="24"/>
                <w:szCs w:val="24"/>
              </w:rPr>
            </w:pPr>
            <w:r w:rsidRPr="003F2F5A">
              <w:rPr>
                <w:b/>
                <w:bCs/>
                <w:color w:val="000000"/>
                <w:sz w:val="24"/>
                <w:szCs w:val="24"/>
              </w:rPr>
              <w:t>01</w:t>
            </w:r>
          </w:p>
        </w:tc>
        <w:tc>
          <w:tcPr>
            <w:tcW w:w="1698" w:type="dxa"/>
          </w:tcPr>
          <w:p w:rsidR="0084170E" w:rsidRPr="003F2F5A" w:rsidRDefault="0084170E" w:rsidP="00CF7FB2">
            <w:pPr>
              <w:pStyle w:val="ListParagraph"/>
              <w:spacing w:after="0"/>
              <w:ind w:left="0"/>
              <w:jc w:val="center"/>
              <w:rPr>
                <w:b/>
                <w:bCs/>
                <w:color w:val="000000"/>
                <w:sz w:val="24"/>
                <w:szCs w:val="24"/>
              </w:rPr>
            </w:pPr>
          </w:p>
        </w:tc>
      </w:tr>
    </w:tbl>
    <w:p w:rsidR="00CF7FB2" w:rsidRPr="003F2F5A" w:rsidRDefault="00CF7FB2" w:rsidP="00CF7FB2">
      <w:pPr>
        <w:spacing w:line="360" w:lineRule="atLeast"/>
        <w:jc w:val="both"/>
        <w:rPr>
          <w:rFonts w:ascii="Times New Roman" w:hAnsi="Times New Roman"/>
          <w:b/>
          <w:szCs w:val="24"/>
        </w:rPr>
      </w:pPr>
    </w:p>
    <w:p w:rsidR="00CF7FB2" w:rsidRPr="003F2F5A" w:rsidRDefault="0084170E" w:rsidP="0084170E">
      <w:pPr>
        <w:rPr>
          <w:rFonts w:ascii="Times New Roman" w:hAnsi="Times New Roman"/>
          <w:b/>
          <w:bCs/>
          <w:color w:val="000000"/>
          <w:szCs w:val="24"/>
        </w:rPr>
      </w:pPr>
      <w:r w:rsidRPr="003F2F5A">
        <w:rPr>
          <w:rFonts w:ascii="Times New Roman" w:hAnsi="Times New Roman"/>
          <w:b/>
          <w:bCs/>
          <w:color w:val="000000"/>
          <w:szCs w:val="24"/>
        </w:rPr>
        <w:t>3</w:t>
      </w:r>
      <w:r w:rsidR="00826424" w:rsidRPr="003F2F5A">
        <w:rPr>
          <w:rFonts w:ascii="Times New Roman" w:hAnsi="Times New Roman"/>
          <w:b/>
          <w:bCs/>
          <w:color w:val="000000"/>
          <w:szCs w:val="24"/>
        </w:rPr>
        <w:t xml:space="preserve">. </w:t>
      </w:r>
      <w:r w:rsidRPr="003F2F5A">
        <w:rPr>
          <w:rFonts w:ascii="Times New Roman" w:hAnsi="Times New Roman"/>
          <w:b/>
          <w:bCs/>
          <w:color w:val="000000"/>
          <w:szCs w:val="24"/>
        </w:rPr>
        <w:t xml:space="preserve"> </w:t>
      </w:r>
      <w:r w:rsidR="00CF7FB2" w:rsidRPr="003F2F5A">
        <w:rPr>
          <w:rFonts w:ascii="Times New Roman" w:hAnsi="Times New Roman"/>
          <w:b/>
          <w:bCs/>
          <w:color w:val="000000"/>
          <w:szCs w:val="24"/>
        </w:rPr>
        <w:t>SPECIFICATIONS &amp; COMPLIANCE</w:t>
      </w:r>
    </w:p>
    <w:p w:rsidR="00F01622" w:rsidRPr="003F2F5A" w:rsidRDefault="00F01622" w:rsidP="0084170E">
      <w:pPr>
        <w:rPr>
          <w:rFonts w:ascii="Times New Roman" w:hAnsi="Times New Roman"/>
          <w:b/>
          <w:bCs/>
          <w:color w:val="000000"/>
          <w:szCs w:val="24"/>
        </w:rPr>
      </w:pPr>
    </w:p>
    <w:p w:rsidR="00CF7FB2" w:rsidRPr="003F2F5A" w:rsidRDefault="00CF7FB2" w:rsidP="00CF7FB2">
      <w:pPr>
        <w:pStyle w:val="ListParagraph"/>
        <w:numPr>
          <w:ilvl w:val="1"/>
          <w:numId w:val="22"/>
        </w:numPr>
        <w:rPr>
          <w:b/>
          <w:bCs/>
          <w:color w:val="000000"/>
          <w:sz w:val="24"/>
          <w:szCs w:val="24"/>
        </w:rPr>
      </w:pPr>
      <w:r w:rsidRPr="003F2F5A">
        <w:rPr>
          <w:b/>
          <w:bCs/>
          <w:color w:val="000000"/>
          <w:sz w:val="24"/>
          <w:szCs w:val="24"/>
        </w:rPr>
        <w:t>IP-PHONE</w:t>
      </w:r>
    </w:p>
    <w:tbl>
      <w:tblPr>
        <w:tblW w:w="9990" w:type="dxa"/>
        <w:tblInd w:w="468" w:type="dxa"/>
        <w:tblLayout w:type="fixed"/>
        <w:tblLook w:val="04A0"/>
      </w:tblPr>
      <w:tblGrid>
        <w:gridCol w:w="809"/>
        <w:gridCol w:w="2050"/>
        <w:gridCol w:w="5331"/>
        <w:gridCol w:w="1800"/>
      </w:tblGrid>
      <w:tr w:rsidR="005E2EE4" w:rsidRPr="003F2F5A" w:rsidTr="005E2EE4">
        <w:trPr>
          <w:trHeight w:val="300"/>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7FB2" w:rsidRPr="003F2F5A" w:rsidRDefault="00CF7FB2" w:rsidP="00CF7FB2">
            <w:pPr>
              <w:jc w:val="center"/>
              <w:rPr>
                <w:rFonts w:ascii="Times New Roman" w:hAnsi="Times New Roman"/>
                <w:b/>
                <w:bCs/>
                <w:color w:val="000000"/>
                <w:szCs w:val="24"/>
              </w:rPr>
            </w:pPr>
            <w:r w:rsidRPr="003F2F5A">
              <w:rPr>
                <w:rFonts w:ascii="Times New Roman" w:hAnsi="Times New Roman"/>
                <w:b/>
                <w:bCs/>
                <w:color w:val="000000"/>
                <w:szCs w:val="24"/>
              </w:rPr>
              <w:t>SN</w:t>
            </w:r>
          </w:p>
        </w:tc>
        <w:tc>
          <w:tcPr>
            <w:tcW w:w="3694" w:type="pct"/>
            <w:gridSpan w:val="2"/>
            <w:tcBorders>
              <w:top w:val="single" w:sz="4" w:space="0" w:color="auto"/>
              <w:left w:val="nil"/>
              <w:bottom w:val="single" w:sz="4" w:space="0" w:color="auto"/>
              <w:right w:val="single" w:sz="4" w:space="0" w:color="auto"/>
            </w:tcBorders>
            <w:shd w:val="clear" w:color="auto" w:fill="auto"/>
            <w:vAlign w:val="center"/>
            <w:hideMark/>
          </w:tcPr>
          <w:p w:rsidR="00CF7FB2" w:rsidRPr="003F2F5A" w:rsidRDefault="00CF7FB2" w:rsidP="00CF7FB2">
            <w:pPr>
              <w:jc w:val="center"/>
              <w:rPr>
                <w:rFonts w:ascii="Times New Roman" w:hAnsi="Times New Roman"/>
                <w:b/>
                <w:bCs/>
                <w:color w:val="000000"/>
                <w:szCs w:val="24"/>
              </w:rPr>
            </w:pPr>
            <w:r w:rsidRPr="003F2F5A">
              <w:rPr>
                <w:rFonts w:ascii="Times New Roman" w:hAnsi="Times New Roman"/>
                <w:b/>
                <w:bCs/>
                <w:color w:val="000000"/>
                <w:szCs w:val="24"/>
              </w:rPr>
              <w:t>Description</w:t>
            </w:r>
          </w:p>
        </w:tc>
        <w:tc>
          <w:tcPr>
            <w:tcW w:w="901" w:type="pct"/>
            <w:tcBorders>
              <w:top w:val="single" w:sz="4" w:space="0" w:color="auto"/>
              <w:left w:val="nil"/>
              <w:bottom w:val="single" w:sz="4" w:space="0" w:color="auto"/>
              <w:right w:val="single" w:sz="4" w:space="0" w:color="auto"/>
            </w:tcBorders>
            <w:shd w:val="clear" w:color="auto" w:fill="auto"/>
            <w:noWrap/>
            <w:vAlign w:val="bottom"/>
            <w:hideMark/>
          </w:tcPr>
          <w:p w:rsidR="00CF7FB2" w:rsidRPr="003F2F5A" w:rsidRDefault="00CF7FB2" w:rsidP="00CF7FB2">
            <w:pPr>
              <w:rPr>
                <w:rFonts w:ascii="Times New Roman" w:hAnsi="Times New Roman"/>
                <w:b/>
                <w:bCs/>
                <w:color w:val="000000"/>
                <w:szCs w:val="24"/>
              </w:rPr>
            </w:pPr>
            <w:r w:rsidRPr="003F2F5A">
              <w:rPr>
                <w:rFonts w:ascii="Times New Roman" w:hAnsi="Times New Roman"/>
                <w:b/>
                <w:bCs/>
                <w:color w:val="000000"/>
                <w:szCs w:val="24"/>
              </w:rPr>
              <w:t>Compliance</w:t>
            </w:r>
          </w:p>
          <w:p w:rsidR="00CF7FB2" w:rsidRPr="003F2F5A" w:rsidRDefault="00CF7FB2" w:rsidP="00CF7FB2">
            <w:pPr>
              <w:rPr>
                <w:rFonts w:ascii="Times New Roman" w:hAnsi="Times New Roman"/>
                <w:b/>
                <w:bCs/>
                <w:color w:val="000000"/>
                <w:szCs w:val="24"/>
              </w:rPr>
            </w:pPr>
            <w:r w:rsidRPr="003F2F5A">
              <w:rPr>
                <w:rFonts w:ascii="Times New Roman" w:hAnsi="Times New Roman"/>
                <w:b/>
                <w:bCs/>
                <w:color w:val="000000"/>
                <w:szCs w:val="24"/>
              </w:rPr>
              <w:t>(YES/NO)</w:t>
            </w:r>
          </w:p>
        </w:tc>
      </w:tr>
      <w:tr w:rsidR="005E2EE4" w:rsidRPr="003F2F5A" w:rsidTr="005E2EE4">
        <w:trPr>
          <w:trHeight w:val="90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CF7FB2" w:rsidRPr="003F2F5A" w:rsidRDefault="00CF7FB2" w:rsidP="00CF7FB2">
            <w:pPr>
              <w:jc w:val="center"/>
              <w:rPr>
                <w:rFonts w:ascii="Times New Roman" w:hAnsi="Times New Roman"/>
                <w:color w:val="000000"/>
                <w:szCs w:val="24"/>
              </w:rPr>
            </w:pPr>
            <w:r w:rsidRPr="003F2F5A">
              <w:rPr>
                <w:rFonts w:ascii="Times New Roman" w:hAnsi="Times New Roman"/>
                <w:color w:val="000000"/>
                <w:szCs w:val="24"/>
              </w:rPr>
              <w:t>1</w:t>
            </w:r>
          </w:p>
        </w:tc>
        <w:tc>
          <w:tcPr>
            <w:tcW w:w="1026" w:type="pct"/>
            <w:tcBorders>
              <w:top w:val="nil"/>
              <w:left w:val="nil"/>
              <w:bottom w:val="single" w:sz="4" w:space="0" w:color="auto"/>
              <w:right w:val="single" w:sz="4" w:space="0" w:color="auto"/>
            </w:tcBorders>
            <w:shd w:val="clear" w:color="auto" w:fill="auto"/>
            <w:vAlign w:val="center"/>
            <w:hideMark/>
          </w:tcPr>
          <w:p w:rsidR="00CF7FB2" w:rsidRPr="003F2F5A" w:rsidRDefault="00CF7FB2" w:rsidP="00CF7FB2">
            <w:pPr>
              <w:rPr>
                <w:rFonts w:ascii="Times New Roman" w:hAnsi="Times New Roman"/>
                <w:b/>
                <w:bCs/>
                <w:color w:val="000000"/>
                <w:szCs w:val="24"/>
              </w:rPr>
            </w:pPr>
            <w:r w:rsidRPr="003F2F5A">
              <w:rPr>
                <w:rFonts w:ascii="Times New Roman" w:hAnsi="Times New Roman"/>
                <w:b/>
                <w:bCs/>
                <w:color w:val="000000"/>
                <w:szCs w:val="24"/>
              </w:rPr>
              <w:t>SIP Compliant and Protocols</w:t>
            </w:r>
          </w:p>
        </w:tc>
        <w:tc>
          <w:tcPr>
            <w:tcW w:w="2668" w:type="pct"/>
            <w:tcBorders>
              <w:top w:val="nil"/>
              <w:left w:val="nil"/>
              <w:bottom w:val="single" w:sz="4" w:space="0" w:color="auto"/>
              <w:right w:val="single" w:sz="4" w:space="0" w:color="auto"/>
            </w:tcBorders>
            <w:shd w:val="clear" w:color="auto" w:fill="auto"/>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SIP RFC3261, TCP/IP/UDP, RTP, HTTP/HTTPS, ARP/RARP, ICMP, DNS ( A record, SRV, NAPTR), DHCP, PPPoE, TELNET, TFTP, NTP, STUN, SIMPLE, TR-069, 802.1x. )</w:t>
            </w:r>
          </w:p>
        </w:tc>
        <w:tc>
          <w:tcPr>
            <w:tcW w:w="901" w:type="pct"/>
            <w:tcBorders>
              <w:top w:val="nil"/>
              <w:left w:val="nil"/>
              <w:bottom w:val="single" w:sz="4" w:space="0" w:color="auto"/>
              <w:right w:val="single" w:sz="4" w:space="0" w:color="auto"/>
            </w:tcBorders>
            <w:shd w:val="clear" w:color="auto" w:fill="auto"/>
            <w:noWrap/>
            <w:vAlign w:val="bottom"/>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 </w:t>
            </w:r>
          </w:p>
        </w:tc>
      </w:tr>
      <w:tr w:rsidR="005E2EE4" w:rsidRPr="003F2F5A" w:rsidTr="005E2EE4">
        <w:trPr>
          <w:trHeight w:val="30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CF7FB2" w:rsidRPr="003F2F5A" w:rsidRDefault="00CF7FB2" w:rsidP="00CF7FB2">
            <w:pPr>
              <w:jc w:val="center"/>
              <w:rPr>
                <w:rFonts w:ascii="Times New Roman" w:hAnsi="Times New Roman"/>
                <w:color w:val="000000"/>
                <w:szCs w:val="24"/>
              </w:rPr>
            </w:pPr>
            <w:r w:rsidRPr="003F2F5A">
              <w:rPr>
                <w:rFonts w:ascii="Times New Roman" w:hAnsi="Times New Roman"/>
                <w:color w:val="000000"/>
                <w:szCs w:val="24"/>
              </w:rPr>
              <w:t>2</w:t>
            </w:r>
          </w:p>
        </w:tc>
        <w:tc>
          <w:tcPr>
            <w:tcW w:w="1026" w:type="pct"/>
            <w:tcBorders>
              <w:top w:val="nil"/>
              <w:left w:val="nil"/>
              <w:bottom w:val="single" w:sz="4" w:space="0" w:color="auto"/>
              <w:right w:val="single" w:sz="4" w:space="0" w:color="auto"/>
            </w:tcBorders>
            <w:shd w:val="clear" w:color="auto" w:fill="auto"/>
            <w:vAlign w:val="center"/>
            <w:hideMark/>
          </w:tcPr>
          <w:p w:rsidR="00CF7FB2" w:rsidRPr="003F2F5A" w:rsidRDefault="00CF7FB2" w:rsidP="00CF7FB2">
            <w:pPr>
              <w:rPr>
                <w:rFonts w:ascii="Times New Roman" w:hAnsi="Times New Roman"/>
                <w:b/>
                <w:bCs/>
                <w:color w:val="000000"/>
                <w:szCs w:val="24"/>
              </w:rPr>
            </w:pPr>
            <w:r w:rsidRPr="003F2F5A">
              <w:rPr>
                <w:rFonts w:ascii="Times New Roman" w:hAnsi="Times New Roman"/>
                <w:b/>
                <w:bCs/>
                <w:color w:val="000000"/>
                <w:szCs w:val="24"/>
              </w:rPr>
              <w:t>Networking Interfaces</w:t>
            </w:r>
          </w:p>
        </w:tc>
        <w:tc>
          <w:tcPr>
            <w:tcW w:w="2668" w:type="pct"/>
            <w:tcBorders>
              <w:top w:val="nil"/>
              <w:left w:val="nil"/>
              <w:bottom w:val="single" w:sz="4" w:space="0" w:color="auto"/>
              <w:right w:val="single" w:sz="4" w:space="0" w:color="auto"/>
            </w:tcBorders>
            <w:shd w:val="clear" w:color="auto" w:fill="auto"/>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Dual switched 10/100Mbps ports, integrated PoE</w:t>
            </w:r>
          </w:p>
        </w:tc>
        <w:tc>
          <w:tcPr>
            <w:tcW w:w="901" w:type="pct"/>
            <w:tcBorders>
              <w:top w:val="nil"/>
              <w:left w:val="nil"/>
              <w:bottom w:val="single" w:sz="4" w:space="0" w:color="auto"/>
              <w:right w:val="single" w:sz="4" w:space="0" w:color="auto"/>
            </w:tcBorders>
            <w:shd w:val="clear" w:color="auto" w:fill="auto"/>
            <w:noWrap/>
            <w:vAlign w:val="bottom"/>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 </w:t>
            </w:r>
          </w:p>
        </w:tc>
      </w:tr>
      <w:tr w:rsidR="005E2EE4" w:rsidRPr="003F2F5A" w:rsidTr="005E2EE4">
        <w:trPr>
          <w:trHeight w:val="30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CF7FB2" w:rsidRPr="003F2F5A" w:rsidRDefault="00CF7FB2" w:rsidP="00CF7FB2">
            <w:pPr>
              <w:jc w:val="center"/>
              <w:rPr>
                <w:rFonts w:ascii="Times New Roman" w:hAnsi="Times New Roman"/>
                <w:color w:val="000000"/>
                <w:szCs w:val="24"/>
              </w:rPr>
            </w:pPr>
            <w:r w:rsidRPr="003F2F5A">
              <w:rPr>
                <w:rFonts w:ascii="Times New Roman" w:hAnsi="Times New Roman"/>
                <w:color w:val="000000"/>
                <w:szCs w:val="24"/>
              </w:rPr>
              <w:t>3</w:t>
            </w:r>
          </w:p>
        </w:tc>
        <w:tc>
          <w:tcPr>
            <w:tcW w:w="1026" w:type="pct"/>
            <w:tcBorders>
              <w:top w:val="nil"/>
              <w:left w:val="nil"/>
              <w:bottom w:val="single" w:sz="4" w:space="0" w:color="auto"/>
              <w:right w:val="single" w:sz="4" w:space="0" w:color="auto"/>
            </w:tcBorders>
            <w:shd w:val="clear" w:color="auto" w:fill="auto"/>
            <w:vAlign w:val="center"/>
            <w:hideMark/>
          </w:tcPr>
          <w:p w:rsidR="00CF7FB2" w:rsidRPr="003F2F5A" w:rsidRDefault="00CF7FB2" w:rsidP="00CF7FB2">
            <w:pPr>
              <w:rPr>
                <w:rFonts w:ascii="Times New Roman" w:hAnsi="Times New Roman"/>
                <w:b/>
                <w:bCs/>
                <w:color w:val="000000"/>
                <w:szCs w:val="24"/>
              </w:rPr>
            </w:pPr>
            <w:r w:rsidRPr="003F2F5A">
              <w:rPr>
                <w:rFonts w:ascii="Times New Roman" w:hAnsi="Times New Roman"/>
                <w:b/>
                <w:bCs/>
                <w:color w:val="000000"/>
                <w:szCs w:val="24"/>
              </w:rPr>
              <w:t>Graphical Display</w:t>
            </w:r>
          </w:p>
        </w:tc>
        <w:tc>
          <w:tcPr>
            <w:tcW w:w="2668" w:type="pct"/>
            <w:tcBorders>
              <w:top w:val="nil"/>
              <w:left w:val="nil"/>
              <w:bottom w:val="single" w:sz="4" w:space="0" w:color="auto"/>
              <w:right w:val="single" w:sz="4" w:space="0" w:color="auto"/>
            </w:tcBorders>
            <w:shd w:val="clear" w:color="auto" w:fill="auto"/>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132x48 graphical LCD display with backlit</w:t>
            </w:r>
          </w:p>
        </w:tc>
        <w:tc>
          <w:tcPr>
            <w:tcW w:w="901" w:type="pct"/>
            <w:tcBorders>
              <w:top w:val="nil"/>
              <w:left w:val="nil"/>
              <w:bottom w:val="single" w:sz="4" w:space="0" w:color="auto"/>
              <w:right w:val="single" w:sz="4" w:space="0" w:color="auto"/>
            </w:tcBorders>
            <w:shd w:val="clear" w:color="auto" w:fill="auto"/>
            <w:noWrap/>
            <w:vAlign w:val="bottom"/>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 </w:t>
            </w:r>
          </w:p>
        </w:tc>
      </w:tr>
      <w:tr w:rsidR="005E2EE4" w:rsidRPr="003F2F5A" w:rsidTr="005E2EE4">
        <w:trPr>
          <w:trHeight w:val="180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CF7FB2" w:rsidRPr="003F2F5A" w:rsidRDefault="00CF7FB2" w:rsidP="00CF7FB2">
            <w:pPr>
              <w:jc w:val="center"/>
              <w:rPr>
                <w:rFonts w:ascii="Times New Roman" w:hAnsi="Times New Roman"/>
                <w:color w:val="000000"/>
                <w:szCs w:val="24"/>
              </w:rPr>
            </w:pPr>
            <w:r w:rsidRPr="003F2F5A">
              <w:rPr>
                <w:rFonts w:ascii="Times New Roman" w:hAnsi="Times New Roman"/>
                <w:color w:val="000000"/>
                <w:szCs w:val="24"/>
              </w:rPr>
              <w:t>4</w:t>
            </w:r>
          </w:p>
        </w:tc>
        <w:tc>
          <w:tcPr>
            <w:tcW w:w="1026" w:type="pct"/>
            <w:tcBorders>
              <w:top w:val="nil"/>
              <w:left w:val="nil"/>
              <w:bottom w:val="single" w:sz="4" w:space="0" w:color="auto"/>
              <w:right w:val="single" w:sz="4" w:space="0" w:color="auto"/>
            </w:tcBorders>
            <w:shd w:val="clear" w:color="auto" w:fill="auto"/>
            <w:vAlign w:val="center"/>
            <w:hideMark/>
          </w:tcPr>
          <w:p w:rsidR="00CF7FB2" w:rsidRPr="003F2F5A" w:rsidRDefault="00CF7FB2" w:rsidP="00CF7FB2">
            <w:pPr>
              <w:rPr>
                <w:rFonts w:ascii="Times New Roman" w:hAnsi="Times New Roman"/>
                <w:b/>
                <w:bCs/>
                <w:color w:val="000000"/>
                <w:szCs w:val="24"/>
              </w:rPr>
            </w:pPr>
            <w:r w:rsidRPr="003F2F5A">
              <w:rPr>
                <w:rFonts w:ascii="Times New Roman" w:hAnsi="Times New Roman"/>
                <w:b/>
                <w:bCs/>
                <w:color w:val="000000"/>
                <w:szCs w:val="24"/>
              </w:rPr>
              <w:t>Feature Keys</w:t>
            </w:r>
          </w:p>
        </w:tc>
        <w:tc>
          <w:tcPr>
            <w:tcW w:w="2668" w:type="pct"/>
            <w:tcBorders>
              <w:top w:val="nil"/>
              <w:left w:val="nil"/>
              <w:bottom w:val="single" w:sz="4" w:space="0" w:color="auto"/>
              <w:right w:val="single" w:sz="4" w:space="0" w:color="auto"/>
            </w:tcBorders>
            <w:shd w:val="clear" w:color="auto" w:fill="auto"/>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2 line keys with dual-color LED and 2 SIP accounts, 3 XML programmable context sensitive soft keys, 5</w:t>
            </w:r>
            <w:r w:rsidRPr="003F2F5A">
              <w:rPr>
                <w:rFonts w:ascii="Times New Roman" w:hAnsi="Times New Roman"/>
                <w:color w:val="000000"/>
                <w:szCs w:val="24"/>
              </w:rPr>
              <w:br/>
              <w:t xml:space="preserve">(navigation, menu) keys. 13 dedicated function keys for MUTE, HEADSET, TRANSFER, CONFERENCE,SEND and REDIAL, SPEAKERPHONE, VOLUME, PHONEBOOK, </w:t>
            </w:r>
            <w:r w:rsidRPr="003F2F5A">
              <w:rPr>
                <w:rFonts w:ascii="Times New Roman" w:hAnsi="Times New Roman"/>
                <w:color w:val="000000"/>
                <w:szCs w:val="24"/>
              </w:rPr>
              <w:lastRenderedPageBreak/>
              <w:t>MESSAGE, HOLD, PAGE/INTERCOM,RECORD, HOME.</w:t>
            </w:r>
          </w:p>
        </w:tc>
        <w:tc>
          <w:tcPr>
            <w:tcW w:w="901" w:type="pct"/>
            <w:tcBorders>
              <w:top w:val="nil"/>
              <w:left w:val="nil"/>
              <w:bottom w:val="single" w:sz="4" w:space="0" w:color="auto"/>
              <w:right w:val="single" w:sz="4" w:space="0" w:color="auto"/>
            </w:tcBorders>
            <w:shd w:val="clear" w:color="auto" w:fill="auto"/>
            <w:noWrap/>
            <w:vAlign w:val="bottom"/>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lastRenderedPageBreak/>
              <w:t> </w:t>
            </w:r>
          </w:p>
        </w:tc>
      </w:tr>
      <w:tr w:rsidR="005E2EE4" w:rsidRPr="003F2F5A" w:rsidTr="005E2EE4">
        <w:trPr>
          <w:trHeight w:val="90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CF7FB2" w:rsidRPr="003F2F5A" w:rsidRDefault="00CF7FB2" w:rsidP="00CF7FB2">
            <w:pPr>
              <w:jc w:val="center"/>
              <w:rPr>
                <w:rFonts w:ascii="Times New Roman" w:hAnsi="Times New Roman"/>
                <w:color w:val="000000"/>
                <w:szCs w:val="24"/>
              </w:rPr>
            </w:pPr>
            <w:r w:rsidRPr="003F2F5A">
              <w:rPr>
                <w:rFonts w:ascii="Times New Roman" w:hAnsi="Times New Roman"/>
                <w:color w:val="000000"/>
                <w:szCs w:val="24"/>
              </w:rPr>
              <w:lastRenderedPageBreak/>
              <w:t>5</w:t>
            </w:r>
          </w:p>
        </w:tc>
        <w:tc>
          <w:tcPr>
            <w:tcW w:w="1026" w:type="pct"/>
            <w:tcBorders>
              <w:top w:val="nil"/>
              <w:left w:val="nil"/>
              <w:bottom w:val="single" w:sz="4" w:space="0" w:color="auto"/>
              <w:right w:val="single" w:sz="4" w:space="0" w:color="auto"/>
            </w:tcBorders>
            <w:shd w:val="clear" w:color="auto" w:fill="auto"/>
            <w:vAlign w:val="center"/>
            <w:hideMark/>
          </w:tcPr>
          <w:p w:rsidR="00CF7FB2" w:rsidRPr="003F2F5A" w:rsidRDefault="00CF7FB2" w:rsidP="00CF7FB2">
            <w:pPr>
              <w:rPr>
                <w:rFonts w:ascii="Times New Roman" w:hAnsi="Times New Roman"/>
                <w:b/>
                <w:bCs/>
                <w:color w:val="000000"/>
                <w:szCs w:val="24"/>
              </w:rPr>
            </w:pPr>
            <w:r w:rsidRPr="003F2F5A">
              <w:rPr>
                <w:rFonts w:ascii="Times New Roman" w:hAnsi="Times New Roman"/>
                <w:b/>
                <w:bCs/>
                <w:color w:val="000000"/>
                <w:szCs w:val="24"/>
              </w:rPr>
              <w:t>Voice Codecs</w:t>
            </w:r>
          </w:p>
        </w:tc>
        <w:tc>
          <w:tcPr>
            <w:tcW w:w="2668" w:type="pct"/>
            <w:tcBorders>
              <w:top w:val="nil"/>
              <w:left w:val="nil"/>
              <w:bottom w:val="single" w:sz="4" w:space="0" w:color="auto"/>
              <w:right w:val="single" w:sz="4" w:space="0" w:color="auto"/>
            </w:tcBorders>
            <w:shd w:val="clear" w:color="auto" w:fill="auto"/>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Support for G.711μ/a, G.722 (wide-band), G.723, G.726-32, G.729 A/B, in-band and out-of-band DTMF (In-audio, RFC2833, SIP INFO), VAD, CNG, AEC, PLC, AJB, AGC</w:t>
            </w:r>
          </w:p>
        </w:tc>
        <w:tc>
          <w:tcPr>
            <w:tcW w:w="901" w:type="pct"/>
            <w:tcBorders>
              <w:top w:val="nil"/>
              <w:left w:val="nil"/>
              <w:bottom w:val="single" w:sz="4" w:space="0" w:color="auto"/>
              <w:right w:val="single" w:sz="4" w:space="0" w:color="auto"/>
            </w:tcBorders>
            <w:shd w:val="clear" w:color="auto" w:fill="auto"/>
            <w:noWrap/>
            <w:vAlign w:val="bottom"/>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 </w:t>
            </w:r>
          </w:p>
        </w:tc>
      </w:tr>
      <w:tr w:rsidR="005E2EE4" w:rsidRPr="003F2F5A" w:rsidTr="005E2EE4">
        <w:trPr>
          <w:trHeight w:val="210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CF7FB2" w:rsidRPr="003F2F5A" w:rsidRDefault="00CF7FB2" w:rsidP="00CF7FB2">
            <w:pPr>
              <w:jc w:val="center"/>
              <w:rPr>
                <w:rFonts w:ascii="Times New Roman" w:hAnsi="Times New Roman"/>
                <w:color w:val="000000"/>
                <w:szCs w:val="24"/>
              </w:rPr>
            </w:pPr>
            <w:r w:rsidRPr="003F2F5A">
              <w:rPr>
                <w:rFonts w:ascii="Times New Roman" w:hAnsi="Times New Roman"/>
                <w:color w:val="000000"/>
                <w:szCs w:val="24"/>
              </w:rPr>
              <w:t>6</w:t>
            </w:r>
          </w:p>
        </w:tc>
        <w:tc>
          <w:tcPr>
            <w:tcW w:w="1026" w:type="pct"/>
            <w:tcBorders>
              <w:top w:val="nil"/>
              <w:left w:val="nil"/>
              <w:bottom w:val="single" w:sz="4" w:space="0" w:color="auto"/>
              <w:right w:val="single" w:sz="4" w:space="0" w:color="auto"/>
            </w:tcBorders>
            <w:shd w:val="clear" w:color="auto" w:fill="auto"/>
            <w:vAlign w:val="center"/>
            <w:hideMark/>
          </w:tcPr>
          <w:p w:rsidR="00CF7FB2" w:rsidRPr="003F2F5A" w:rsidRDefault="00CF7FB2" w:rsidP="00CF7FB2">
            <w:pPr>
              <w:rPr>
                <w:rFonts w:ascii="Times New Roman" w:hAnsi="Times New Roman"/>
                <w:b/>
                <w:bCs/>
                <w:color w:val="000000"/>
                <w:szCs w:val="24"/>
              </w:rPr>
            </w:pPr>
            <w:r w:rsidRPr="003F2F5A">
              <w:rPr>
                <w:rFonts w:ascii="Times New Roman" w:hAnsi="Times New Roman"/>
                <w:b/>
                <w:bCs/>
                <w:color w:val="000000"/>
                <w:szCs w:val="24"/>
              </w:rPr>
              <w:t>Telephony Features</w:t>
            </w:r>
          </w:p>
        </w:tc>
        <w:tc>
          <w:tcPr>
            <w:tcW w:w="2668" w:type="pct"/>
            <w:tcBorders>
              <w:top w:val="nil"/>
              <w:left w:val="nil"/>
              <w:bottom w:val="single" w:sz="4" w:space="0" w:color="auto"/>
              <w:right w:val="single" w:sz="4" w:space="0" w:color="auto"/>
            </w:tcBorders>
            <w:shd w:val="clear" w:color="auto" w:fill="auto"/>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Hold, transfer, forward ( unconditional/no-answer/busy ), 3-way conference, call park, pickup, shared-call-appearance (SCA)/bridged-line-appearance (BLA), downloadable phone book (XML, LDAP, up to 500 items), call waiting, call log (up to 200 records), off-hook auto dial, auto answer, click-to-dial, flexible dial plan, hot desking, personalized music ringtones, server redundancy and fail-over</w:t>
            </w:r>
          </w:p>
        </w:tc>
        <w:tc>
          <w:tcPr>
            <w:tcW w:w="901" w:type="pct"/>
            <w:tcBorders>
              <w:top w:val="nil"/>
              <w:left w:val="nil"/>
              <w:bottom w:val="single" w:sz="4" w:space="0" w:color="auto"/>
              <w:right w:val="single" w:sz="4" w:space="0" w:color="auto"/>
            </w:tcBorders>
            <w:shd w:val="clear" w:color="auto" w:fill="auto"/>
            <w:noWrap/>
            <w:vAlign w:val="bottom"/>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 </w:t>
            </w:r>
          </w:p>
        </w:tc>
      </w:tr>
      <w:tr w:rsidR="005E2EE4" w:rsidRPr="003F2F5A" w:rsidTr="005E2EE4">
        <w:trPr>
          <w:trHeight w:val="30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CF7FB2" w:rsidRPr="003F2F5A" w:rsidRDefault="00CF7FB2" w:rsidP="00CF7FB2">
            <w:pPr>
              <w:jc w:val="center"/>
              <w:rPr>
                <w:rFonts w:ascii="Times New Roman" w:hAnsi="Times New Roman"/>
                <w:color w:val="000000"/>
                <w:szCs w:val="24"/>
              </w:rPr>
            </w:pPr>
            <w:r w:rsidRPr="003F2F5A">
              <w:rPr>
                <w:rFonts w:ascii="Times New Roman" w:hAnsi="Times New Roman"/>
                <w:color w:val="000000"/>
                <w:szCs w:val="24"/>
              </w:rPr>
              <w:t>7</w:t>
            </w:r>
          </w:p>
        </w:tc>
        <w:tc>
          <w:tcPr>
            <w:tcW w:w="1026" w:type="pct"/>
            <w:tcBorders>
              <w:top w:val="nil"/>
              <w:left w:val="nil"/>
              <w:bottom w:val="single" w:sz="4" w:space="0" w:color="auto"/>
              <w:right w:val="single" w:sz="4" w:space="0" w:color="auto"/>
            </w:tcBorders>
            <w:shd w:val="clear" w:color="auto" w:fill="auto"/>
            <w:vAlign w:val="center"/>
            <w:hideMark/>
          </w:tcPr>
          <w:p w:rsidR="00CF7FB2" w:rsidRPr="003F2F5A" w:rsidRDefault="00CF7FB2" w:rsidP="00CF7FB2">
            <w:pPr>
              <w:rPr>
                <w:rFonts w:ascii="Times New Roman" w:hAnsi="Times New Roman"/>
                <w:b/>
                <w:bCs/>
                <w:color w:val="000000"/>
                <w:szCs w:val="24"/>
              </w:rPr>
            </w:pPr>
            <w:r w:rsidRPr="003F2F5A">
              <w:rPr>
                <w:rFonts w:ascii="Times New Roman" w:hAnsi="Times New Roman"/>
                <w:b/>
                <w:bCs/>
                <w:color w:val="000000"/>
                <w:szCs w:val="24"/>
              </w:rPr>
              <w:t>HD Audio</w:t>
            </w:r>
          </w:p>
        </w:tc>
        <w:tc>
          <w:tcPr>
            <w:tcW w:w="2668" w:type="pct"/>
            <w:tcBorders>
              <w:top w:val="nil"/>
              <w:left w:val="nil"/>
              <w:bottom w:val="single" w:sz="4" w:space="0" w:color="auto"/>
              <w:right w:val="single" w:sz="4" w:space="0" w:color="auto"/>
            </w:tcBorders>
            <w:shd w:val="clear" w:color="auto" w:fill="auto"/>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HD handset with support for wideband audio</w:t>
            </w:r>
          </w:p>
        </w:tc>
        <w:tc>
          <w:tcPr>
            <w:tcW w:w="901" w:type="pct"/>
            <w:tcBorders>
              <w:top w:val="nil"/>
              <w:left w:val="nil"/>
              <w:bottom w:val="single" w:sz="4" w:space="0" w:color="auto"/>
              <w:right w:val="single" w:sz="4" w:space="0" w:color="auto"/>
            </w:tcBorders>
            <w:shd w:val="clear" w:color="auto" w:fill="auto"/>
            <w:noWrap/>
            <w:vAlign w:val="bottom"/>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 </w:t>
            </w:r>
          </w:p>
        </w:tc>
      </w:tr>
      <w:tr w:rsidR="005E2EE4" w:rsidRPr="003F2F5A" w:rsidTr="005E2EE4">
        <w:trPr>
          <w:trHeight w:val="30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CF7FB2" w:rsidRPr="003F2F5A" w:rsidRDefault="00CF7FB2" w:rsidP="00CF7FB2">
            <w:pPr>
              <w:jc w:val="center"/>
              <w:rPr>
                <w:rFonts w:ascii="Times New Roman" w:hAnsi="Times New Roman"/>
                <w:color w:val="000000"/>
                <w:szCs w:val="24"/>
              </w:rPr>
            </w:pPr>
            <w:r w:rsidRPr="003F2F5A">
              <w:rPr>
                <w:rFonts w:ascii="Times New Roman" w:hAnsi="Times New Roman"/>
                <w:color w:val="000000"/>
                <w:szCs w:val="24"/>
              </w:rPr>
              <w:t>8</w:t>
            </w:r>
          </w:p>
        </w:tc>
        <w:tc>
          <w:tcPr>
            <w:tcW w:w="1026" w:type="pct"/>
            <w:tcBorders>
              <w:top w:val="nil"/>
              <w:left w:val="nil"/>
              <w:bottom w:val="single" w:sz="4" w:space="0" w:color="auto"/>
              <w:right w:val="single" w:sz="4" w:space="0" w:color="auto"/>
            </w:tcBorders>
            <w:shd w:val="clear" w:color="auto" w:fill="auto"/>
            <w:vAlign w:val="center"/>
            <w:hideMark/>
          </w:tcPr>
          <w:p w:rsidR="00CF7FB2" w:rsidRPr="003F2F5A" w:rsidRDefault="00CF7FB2" w:rsidP="00CF7FB2">
            <w:pPr>
              <w:rPr>
                <w:rFonts w:ascii="Times New Roman" w:hAnsi="Times New Roman"/>
                <w:b/>
                <w:bCs/>
                <w:color w:val="000000"/>
                <w:szCs w:val="24"/>
              </w:rPr>
            </w:pPr>
            <w:r w:rsidRPr="003F2F5A">
              <w:rPr>
                <w:rFonts w:ascii="Times New Roman" w:hAnsi="Times New Roman"/>
                <w:b/>
                <w:bCs/>
                <w:color w:val="000000"/>
                <w:szCs w:val="24"/>
              </w:rPr>
              <w:t>Headset Jack</w:t>
            </w:r>
          </w:p>
        </w:tc>
        <w:tc>
          <w:tcPr>
            <w:tcW w:w="2668" w:type="pct"/>
            <w:tcBorders>
              <w:top w:val="nil"/>
              <w:left w:val="nil"/>
              <w:bottom w:val="single" w:sz="4" w:space="0" w:color="auto"/>
              <w:right w:val="single" w:sz="4" w:space="0" w:color="auto"/>
            </w:tcBorders>
            <w:shd w:val="clear" w:color="auto" w:fill="auto"/>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RJ9 headset jack (allowing EHS with Plantronics headsets)</w:t>
            </w:r>
          </w:p>
        </w:tc>
        <w:tc>
          <w:tcPr>
            <w:tcW w:w="901" w:type="pct"/>
            <w:tcBorders>
              <w:top w:val="nil"/>
              <w:left w:val="nil"/>
              <w:bottom w:val="single" w:sz="4" w:space="0" w:color="auto"/>
              <w:right w:val="single" w:sz="4" w:space="0" w:color="auto"/>
            </w:tcBorders>
            <w:shd w:val="clear" w:color="auto" w:fill="auto"/>
            <w:noWrap/>
            <w:vAlign w:val="bottom"/>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 </w:t>
            </w:r>
          </w:p>
        </w:tc>
      </w:tr>
      <w:tr w:rsidR="005E2EE4" w:rsidRPr="003F2F5A" w:rsidTr="005E2EE4">
        <w:trPr>
          <w:trHeight w:val="30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CF7FB2" w:rsidRPr="003F2F5A" w:rsidRDefault="00CF7FB2" w:rsidP="00CF7FB2">
            <w:pPr>
              <w:jc w:val="center"/>
              <w:rPr>
                <w:rFonts w:ascii="Times New Roman" w:hAnsi="Times New Roman"/>
                <w:color w:val="000000"/>
                <w:szCs w:val="24"/>
              </w:rPr>
            </w:pPr>
            <w:r w:rsidRPr="003F2F5A">
              <w:rPr>
                <w:rFonts w:ascii="Times New Roman" w:hAnsi="Times New Roman"/>
                <w:color w:val="000000"/>
                <w:szCs w:val="24"/>
              </w:rPr>
              <w:t>9</w:t>
            </w:r>
          </w:p>
        </w:tc>
        <w:tc>
          <w:tcPr>
            <w:tcW w:w="1026" w:type="pct"/>
            <w:tcBorders>
              <w:top w:val="nil"/>
              <w:left w:val="nil"/>
              <w:bottom w:val="single" w:sz="4" w:space="0" w:color="auto"/>
              <w:right w:val="single" w:sz="4" w:space="0" w:color="auto"/>
            </w:tcBorders>
            <w:shd w:val="clear" w:color="auto" w:fill="auto"/>
            <w:vAlign w:val="center"/>
            <w:hideMark/>
          </w:tcPr>
          <w:p w:rsidR="00CF7FB2" w:rsidRPr="003F2F5A" w:rsidRDefault="00CF7FB2" w:rsidP="00CF7FB2">
            <w:pPr>
              <w:rPr>
                <w:rFonts w:ascii="Times New Roman" w:hAnsi="Times New Roman"/>
                <w:b/>
                <w:bCs/>
                <w:color w:val="000000"/>
                <w:szCs w:val="24"/>
              </w:rPr>
            </w:pPr>
            <w:r w:rsidRPr="003F2F5A">
              <w:rPr>
                <w:rFonts w:ascii="Times New Roman" w:hAnsi="Times New Roman"/>
                <w:b/>
                <w:bCs/>
                <w:color w:val="000000"/>
                <w:szCs w:val="24"/>
              </w:rPr>
              <w:t>Base Stand</w:t>
            </w:r>
          </w:p>
        </w:tc>
        <w:tc>
          <w:tcPr>
            <w:tcW w:w="2668" w:type="pct"/>
            <w:tcBorders>
              <w:top w:val="nil"/>
              <w:left w:val="nil"/>
              <w:bottom w:val="single" w:sz="4" w:space="0" w:color="auto"/>
              <w:right w:val="single" w:sz="4" w:space="0" w:color="auto"/>
            </w:tcBorders>
            <w:shd w:val="clear" w:color="auto" w:fill="auto"/>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2 angle positions to be available</w:t>
            </w:r>
          </w:p>
        </w:tc>
        <w:tc>
          <w:tcPr>
            <w:tcW w:w="901" w:type="pct"/>
            <w:tcBorders>
              <w:top w:val="nil"/>
              <w:left w:val="nil"/>
              <w:bottom w:val="single" w:sz="4" w:space="0" w:color="auto"/>
              <w:right w:val="single" w:sz="4" w:space="0" w:color="auto"/>
            </w:tcBorders>
            <w:shd w:val="clear" w:color="auto" w:fill="auto"/>
            <w:noWrap/>
            <w:vAlign w:val="bottom"/>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 </w:t>
            </w:r>
          </w:p>
        </w:tc>
      </w:tr>
      <w:tr w:rsidR="005E2EE4" w:rsidRPr="003F2F5A" w:rsidTr="005E2EE4">
        <w:trPr>
          <w:trHeight w:val="30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CF7FB2" w:rsidRPr="003F2F5A" w:rsidRDefault="00CF7FB2" w:rsidP="00CF7FB2">
            <w:pPr>
              <w:jc w:val="center"/>
              <w:rPr>
                <w:rFonts w:ascii="Times New Roman" w:hAnsi="Times New Roman"/>
                <w:color w:val="000000"/>
                <w:szCs w:val="24"/>
              </w:rPr>
            </w:pPr>
            <w:r w:rsidRPr="003F2F5A">
              <w:rPr>
                <w:rFonts w:ascii="Times New Roman" w:hAnsi="Times New Roman"/>
                <w:color w:val="000000"/>
                <w:szCs w:val="24"/>
              </w:rPr>
              <w:t>10</w:t>
            </w:r>
          </w:p>
        </w:tc>
        <w:tc>
          <w:tcPr>
            <w:tcW w:w="1026" w:type="pct"/>
            <w:tcBorders>
              <w:top w:val="nil"/>
              <w:left w:val="nil"/>
              <w:bottom w:val="single" w:sz="4" w:space="0" w:color="auto"/>
              <w:right w:val="single" w:sz="4" w:space="0" w:color="auto"/>
            </w:tcBorders>
            <w:shd w:val="clear" w:color="auto" w:fill="auto"/>
            <w:vAlign w:val="center"/>
            <w:hideMark/>
          </w:tcPr>
          <w:p w:rsidR="00CF7FB2" w:rsidRPr="003F2F5A" w:rsidRDefault="00CF7FB2" w:rsidP="00CF7FB2">
            <w:pPr>
              <w:rPr>
                <w:rFonts w:ascii="Times New Roman" w:hAnsi="Times New Roman"/>
                <w:b/>
                <w:bCs/>
                <w:color w:val="000000"/>
                <w:szCs w:val="24"/>
              </w:rPr>
            </w:pPr>
            <w:r w:rsidRPr="003F2F5A">
              <w:rPr>
                <w:rFonts w:ascii="Times New Roman" w:hAnsi="Times New Roman"/>
                <w:b/>
                <w:bCs/>
                <w:color w:val="000000"/>
                <w:szCs w:val="24"/>
              </w:rPr>
              <w:t>Wall Mountable</w:t>
            </w:r>
          </w:p>
        </w:tc>
        <w:tc>
          <w:tcPr>
            <w:tcW w:w="2668" w:type="pct"/>
            <w:tcBorders>
              <w:top w:val="nil"/>
              <w:left w:val="nil"/>
              <w:bottom w:val="single" w:sz="4" w:space="0" w:color="auto"/>
              <w:right w:val="single" w:sz="4" w:space="0" w:color="auto"/>
            </w:tcBorders>
            <w:shd w:val="clear" w:color="auto" w:fill="auto"/>
            <w:hideMark/>
          </w:tcPr>
          <w:p w:rsidR="00CF7FB2" w:rsidRPr="003F2F5A" w:rsidRDefault="00CF7FB2" w:rsidP="00CF7FB2">
            <w:pPr>
              <w:rPr>
                <w:rFonts w:ascii="Times New Roman" w:hAnsi="Times New Roman"/>
                <w:color w:val="000000"/>
                <w:szCs w:val="24"/>
              </w:rPr>
            </w:pPr>
          </w:p>
        </w:tc>
        <w:tc>
          <w:tcPr>
            <w:tcW w:w="901" w:type="pct"/>
            <w:tcBorders>
              <w:top w:val="nil"/>
              <w:left w:val="nil"/>
              <w:bottom w:val="single" w:sz="4" w:space="0" w:color="auto"/>
              <w:right w:val="single" w:sz="4" w:space="0" w:color="auto"/>
            </w:tcBorders>
            <w:shd w:val="clear" w:color="auto" w:fill="auto"/>
            <w:noWrap/>
            <w:vAlign w:val="bottom"/>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 </w:t>
            </w:r>
          </w:p>
        </w:tc>
      </w:tr>
      <w:tr w:rsidR="005E2EE4" w:rsidRPr="003F2F5A" w:rsidTr="005E2EE4">
        <w:trPr>
          <w:trHeight w:val="30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CF7FB2" w:rsidRPr="003F2F5A" w:rsidRDefault="00CF7FB2" w:rsidP="00CF7FB2">
            <w:pPr>
              <w:jc w:val="center"/>
              <w:rPr>
                <w:rFonts w:ascii="Times New Roman" w:hAnsi="Times New Roman"/>
                <w:color w:val="000000"/>
                <w:szCs w:val="24"/>
              </w:rPr>
            </w:pPr>
            <w:r w:rsidRPr="003F2F5A">
              <w:rPr>
                <w:rFonts w:ascii="Times New Roman" w:hAnsi="Times New Roman"/>
                <w:color w:val="000000"/>
                <w:szCs w:val="24"/>
              </w:rPr>
              <w:t>11</w:t>
            </w:r>
          </w:p>
        </w:tc>
        <w:tc>
          <w:tcPr>
            <w:tcW w:w="1026" w:type="pct"/>
            <w:tcBorders>
              <w:top w:val="nil"/>
              <w:left w:val="nil"/>
              <w:bottom w:val="single" w:sz="4" w:space="0" w:color="auto"/>
              <w:right w:val="single" w:sz="4" w:space="0" w:color="auto"/>
            </w:tcBorders>
            <w:shd w:val="clear" w:color="auto" w:fill="auto"/>
            <w:vAlign w:val="center"/>
            <w:hideMark/>
          </w:tcPr>
          <w:p w:rsidR="00CF7FB2" w:rsidRPr="003F2F5A" w:rsidRDefault="00CF7FB2" w:rsidP="00CF7FB2">
            <w:pPr>
              <w:rPr>
                <w:rFonts w:ascii="Times New Roman" w:hAnsi="Times New Roman"/>
                <w:b/>
                <w:bCs/>
                <w:color w:val="000000"/>
                <w:szCs w:val="24"/>
              </w:rPr>
            </w:pPr>
            <w:r w:rsidRPr="003F2F5A">
              <w:rPr>
                <w:rFonts w:ascii="Times New Roman" w:hAnsi="Times New Roman"/>
                <w:b/>
                <w:bCs/>
                <w:color w:val="000000"/>
                <w:szCs w:val="24"/>
              </w:rPr>
              <w:t>QoS</w:t>
            </w:r>
          </w:p>
        </w:tc>
        <w:tc>
          <w:tcPr>
            <w:tcW w:w="2668" w:type="pct"/>
            <w:tcBorders>
              <w:top w:val="nil"/>
              <w:left w:val="nil"/>
              <w:bottom w:val="single" w:sz="4" w:space="0" w:color="auto"/>
              <w:right w:val="single" w:sz="4" w:space="0" w:color="auto"/>
            </w:tcBorders>
            <w:shd w:val="clear" w:color="auto" w:fill="auto"/>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Layer 2 (802.1Q, 802.1p) and Layer 3 (ToS, DiffServ, MPLS) QoS</w:t>
            </w:r>
          </w:p>
        </w:tc>
        <w:tc>
          <w:tcPr>
            <w:tcW w:w="901" w:type="pct"/>
            <w:tcBorders>
              <w:top w:val="nil"/>
              <w:left w:val="nil"/>
              <w:bottom w:val="single" w:sz="4" w:space="0" w:color="auto"/>
              <w:right w:val="single" w:sz="4" w:space="0" w:color="auto"/>
            </w:tcBorders>
            <w:shd w:val="clear" w:color="auto" w:fill="auto"/>
            <w:noWrap/>
            <w:vAlign w:val="bottom"/>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 </w:t>
            </w:r>
          </w:p>
        </w:tc>
      </w:tr>
      <w:tr w:rsidR="005E2EE4" w:rsidRPr="003F2F5A" w:rsidTr="005E2EE4">
        <w:trPr>
          <w:trHeight w:val="90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CF7FB2" w:rsidRPr="003F2F5A" w:rsidRDefault="00CF7FB2" w:rsidP="00CF7FB2">
            <w:pPr>
              <w:jc w:val="center"/>
              <w:rPr>
                <w:rFonts w:ascii="Times New Roman" w:hAnsi="Times New Roman"/>
                <w:color w:val="000000"/>
                <w:szCs w:val="24"/>
              </w:rPr>
            </w:pPr>
            <w:r w:rsidRPr="003F2F5A">
              <w:rPr>
                <w:rFonts w:ascii="Times New Roman" w:hAnsi="Times New Roman"/>
                <w:color w:val="000000"/>
                <w:szCs w:val="24"/>
              </w:rPr>
              <w:t>12</w:t>
            </w:r>
          </w:p>
        </w:tc>
        <w:tc>
          <w:tcPr>
            <w:tcW w:w="1026" w:type="pct"/>
            <w:tcBorders>
              <w:top w:val="nil"/>
              <w:left w:val="nil"/>
              <w:bottom w:val="single" w:sz="4" w:space="0" w:color="auto"/>
              <w:right w:val="single" w:sz="4" w:space="0" w:color="auto"/>
            </w:tcBorders>
            <w:shd w:val="clear" w:color="auto" w:fill="auto"/>
            <w:vAlign w:val="center"/>
            <w:hideMark/>
          </w:tcPr>
          <w:p w:rsidR="00CF7FB2" w:rsidRPr="003F2F5A" w:rsidRDefault="00CF7FB2" w:rsidP="00CF7FB2">
            <w:pPr>
              <w:rPr>
                <w:rFonts w:ascii="Times New Roman" w:hAnsi="Times New Roman"/>
                <w:b/>
                <w:bCs/>
                <w:color w:val="000000"/>
                <w:szCs w:val="24"/>
              </w:rPr>
            </w:pPr>
            <w:r w:rsidRPr="003F2F5A">
              <w:rPr>
                <w:rFonts w:ascii="Times New Roman" w:hAnsi="Times New Roman"/>
                <w:b/>
                <w:bCs/>
                <w:color w:val="000000"/>
                <w:szCs w:val="24"/>
              </w:rPr>
              <w:t>Security</w:t>
            </w:r>
          </w:p>
        </w:tc>
        <w:tc>
          <w:tcPr>
            <w:tcW w:w="2668" w:type="pct"/>
            <w:tcBorders>
              <w:top w:val="nil"/>
              <w:left w:val="nil"/>
              <w:bottom w:val="single" w:sz="4" w:space="0" w:color="auto"/>
              <w:right w:val="single" w:sz="4" w:space="0" w:color="auto"/>
            </w:tcBorders>
            <w:shd w:val="clear" w:color="auto" w:fill="auto"/>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User and administrator level access control, MD5 and MD5-sess based authentication, 256-bit AES encrypted configuration file, TLS, SRTP, HTTPS, 802.1x media access control</w:t>
            </w:r>
          </w:p>
        </w:tc>
        <w:tc>
          <w:tcPr>
            <w:tcW w:w="901" w:type="pct"/>
            <w:tcBorders>
              <w:top w:val="nil"/>
              <w:left w:val="nil"/>
              <w:bottom w:val="single" w:sz="4" w:space="0" w:color="auto"/>
              <w:right w:val="single" w:sz="4" w:space="0" w:color="auto"/>
            </w:tcBorders>
            <w:shd w:val="clear" w:color="auto" w:fill="auto"/>
            <w:noWrap/>
            <w:vAlign w:val="bottom"/>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 </w:t>
            </w:r>
          </w:p>
        </w:tc>
      </w:tr>
      <w:tr w:rsidR="005E2EE4" w:rsidRPr="003F2F5A" w:rsidTr="005E2EE4">
        <w:trPr>
          <w:trHeight w:val="60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CF7FB2" w:rsidRPr="003F2F5A" w:rsidRDefault="00CF7FB2" w:rsidP="00CF7FB2">
            <w:pPr>
              <w:jc w:val="center"/>
              <w:rPr>
                <w:rFonts w:ascii="Times New Roman" w:hAnsi="Times New Roman"/>
                <w:color w:val="000000"/>
                <w:szCs w:val="24"/>
              </w:rPr>
            </w:pPr>
            <w:r w:rsidRPr="003F2F5A">
              <w:rPr>
                <w:rFonts w:ascii="Times New Roman" w:hAnsi="Times New Roman"/>
                <w:color w:val="000000"/>
                <w:szCs w:val="24"/>
              </w:rPr>
              <w:t>14</w:t>
            </w:r>
          </w:p>
        </w:tc>
        <w:tc>
          <w:tcPr>
            <w:tcW w:w="1026" w:type="pct"/>
            <w:tcBorders>
              <w:top w:val="nil"/>
              <w:left w:val="nil"/>
              <w:bottom w:val="single" w:sz="4" w:space="0" w:color="auto"/>
              <w:right w:val="single" w:sz="4" w:space="0" w:color="auto"/>
            </w:tcBorders>
            <w:shd w:val="clear" w:color="auto" w:fill="auto"/>
            <w:vAlign w:val="center"/>
            <w:hideMark/>
          </w:tcPr>
          <w:p w:rsidR="00CF7FB2" w:rsidRPr="003F2F5A" w:rsidRDefault="00CF7FB2" w:rsidP="00CF7FB2">
            <w:pPr>
              <w:rPr>
                <w:rFonts w:ascii="Times New Roman" w:hAnsi="Times New Roman"/>
                <w:b/>
                <w:bCs/>
                <w:color w:val="000000"/>
                <w:szCs w:val="24"/>
              </w:rPr>
            </w:pPr>
            <w:r w:rsidRPr="003F2F5A">
              <w:rPr>
                <w:rFonts w:ascii="Times New Roman" w:hAnsi="Times New Roman"/>
                <w:b/>
                <w:bCs/>
                <w:color w:val="000000"/>
                <w:szCs w:val="24"/>
              </w:rPr>
              <w:t>Upgrade/Provisioning</w:t>
            </w:r>
          </w:p>
        </w:tc>
        <w:tc>
          <w:tcPr>
            <w:tcW w:w="2668" w:type="pct"/>
            <w:tcBorders>
              <w:top w:val="nil"/>
              <w:left w:val="nil"/>
              <w:bottom w:val="single" w:sz="4" w:space="0" w:color="auto"/>
              <w:right w:val="single" w:sz="4" w:space="0" w:color="auto"/>
            </w:tcBorders>
            <w:shd w:val="clear" w:color="auto" w:fill="auto"/>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Firmware upgrade via TFTP/HTTP/HTTPS, mass provisioning using TR-069 or AES encrypted XML configuration file</w:t>
            </w:r>
          </w:p>
        </w:tc>
        <w:tc>
          <w:tcPr>
            <w:tcW w:w="901" w:type="pct"/>
            <w:tcBorders>
              <w:top w:val="nil"/>
              <w:left w:val="nil"/>
              <w:bottom w:val="single" w:sz="4" w:space="0" w:color="auto"/>
              <w:right w:val="single" w:sz="4" w:space="0" w:color="auto"/>
            </w:tcBorders>
            <w:shd w:val="clear" w:color="auto" w:fill="auto"/>
            <w:noWrap/>
            <w:vAlign w:val="bottom"/>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 </w:t>
            </w:r>
          </w:p>
        </w:tc>
      </w:tr>
      <w:tr w:rsidR="005E2EE4" w:rsidRPr="003F2F5A" w:rsidTr="005E2EE4">
        <w:trPr>
          <w:trHeight w:val="90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CF7FB2" w:rsidRPr="003F2F5A" w:rsidRDefault="00CF7FB2" w:rsidP="00CF7FB2">
            <w:pPr>
              <w:jc w:val="center"/>
              <w:rPr>
                <w:rFonts w:ascii="Times New Roman" w:hAnsi="Times New Roman"/>
                <w:color w:val="000000"/>
                <w:szCs w:val="24"/>
              </w:rPr>
            </w:pPr>
            <w:r w:rsidRPr="003F2F5A">
              <w:rPr>
                <w:rFonts w:ascii="Times New Roman" w:hAnsi="Times New Roman"/>
                <w:color w:val="000000"/>
                <w:szCs w:val="24"/>
              </w:rPr>
              <w:t>15</w:t>
            </w:r>
          </w:p>
        </w:tc>
        <w:tc>
          <w:tcPr>
            <w:tcW w:w="1026" w:type="pct"/>
            <w:tcBorders>
              <w:top w:val="nil"/>
              <w:left w:val="nil"/>
              <w:bottom w:val="single" w:sz="4" w:space="0" w:color="auto"/>
              <w:right w:val="single" w:sz="4" w:space="0" w:color="auto"/>
            </w:tcBorders>
            <w:shd w:val="clear" w:color="auto" w:fill="auto"/>
            <w:vAlign w:val="center"/>
            <w:hideMark/>
          </w:tcPr>
          <w:p w:rsidR="00CF7FB2" w:rsidRPr="003F2F5A" w:rsidRDefault="00CF7FB2" w:rsidP="00CF7FB2">
            <w:pPr>
              <w:rPr>
                <w:rFonts w:ascii="Times New Roman" w:hAnsi="Times New Roman"/>
                <w:b/>
                <w:bCs/>
                <w:color w:val="000000"/>
                <w:szCs w:val="24"/>
              </w:rPr>
            </w:pPr>
            <w:r w:rsidRPr="003F2F5A">
              <w:rPr>
                <w:rFonts w:ascii="Times New Roman" w:hAnsi="Times New Roman"/>
                <w:b/>
                <w:bCs/>
                <w:color w:val="000000"/>
                <w:szCs w:val="24"/>
              </w:rPr>
              <w:t>Power &amp; Green Energy Efficiency</w:t>
            </w:r>
          </w:p>
        </w:tc>
        <w:tc>
          <w:tcPr>
            <w:tcW w:w="2668" w:type="pct"/>
            <w:tcBorders>
              <w:top w:val="nil"/>
              <w:left w:val="nil"/>
              <w:bottom w:val="single" w:sz="4" w:space="0" w:color="auto"/>
              <w:right w:val="single" w:sz="4" w:space="0" w:color="auto"/>
            </w:tcBorders>
            <w:shd w:val="clear" w:color="auto" w:fill="auto"/>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Universal Power Supply Input 100-240VAC 50-60Hz; Output +5VDC, 600mA</w:t>
            </w:r>
            <w:r w:rsidRPr="003F2F5A">
              <w:rPr>
                <w:rFonts w:ascii="Times New Roman" w:hAnsi="Times New Roman"/>
                <w:color w:val="000000"/>
                <w:szCs w:val="24"/>
              </w:rPr>
              <w:br/>
              <w:t>PoE: ieee802.3af Class 2, 3.84W-6.49W (GXP1625 only)</w:t>
            </w:r>
          </w:p>
        </w:tc>
        <w:tc>
          <w:tcPr>
            <w:tcW w:w="901" w:type="pct"/>
            <w:tcBorders>
              <w:top w:val="nil"/>
              <w:left w:val="nil"/>
              <w:bottom w:val="single" w:sz="4" w:space="0" w:color="auto"/>
              <w:right w:val="single" w:sz="4" w:space="0" w:color="auto"/>
            </w:tcBorders>
            <w:shd w:val="clear" w:color="auto" w:fill="auto"/>
            <w:noWrap/>
            <w:vAlign w:val="bottom"/>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 </w:t>
            </w:r>
          </w:p>
        </w:tc>
      </w:tr>
      <w:tr w:rsidR="005E2EE4" w:rsidRPr="003F2F5A" w:rsidTr="005E2EE4">
        <w:trPr>
          <w:trHeight w:val="60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CF7FB2" w:rsidRPr="003F2F5A" w:rsidRDefault="00CF7FB2" w:rsidP="00CF7FB2">
            <w:pPr>
              <w:jc w:val="center"/>
              <w:rPr>
                <w:rFonts w:ascii="Times New Roman" w:hAnsi="Times New Roman"/>
                <w:color w:val="000000"/>
                <w:szCs w:val="24"/>
              </w:rPr>
            </w:pPr>
            <w:r w:rsidRPr="003F2F5A">
              <w:rPr>
                <w:rFonts w:ascii="Times New Roman" w:hAnsi="Times New Roman"/>
                <w:color w:val="000000"/>
                <w:szCs w:val="24"/>
              </w:rPr>
              <w:t>16</w:t>
            </w:r>
          </w:p>
        </w:tc>
        <w:tc>
          <w:tcPr>
            <w:tcW w:w="1026" w:type="pct"/>
            <w:tcBorders>
              <w:top w:val="nil"/>
              <w:left w:val="nil"/>
              <w:bottom w:val="single" w:sz="4" w:space="0" w:color="auto"/>
              <w:right w:val="single" w:sz="4" w:space="0" w:color="auto"/>
            </w:tcBorders>
            <w:shd w:val="clear" w:color="auto" w:fill="auto"/>
            <w:vAlign w:val="center"/>
            <w:hideMark/>
          </w:tcPr>
          <w:p w:rsidR="00CF7FB2" w:rsidRPr="003F2F5A" w:rsidRDefault="00CF7FB2" w:rsidP="00CF7FB2">
            <w:pPr>
              <w:rPr>
                <w:rFonts w:ascii="Times New Roman" w:hAnsi="Times New Roman"/>
                <w:b/>
                <w:bCs/>
                <w:color w:val="000000"/>
                <w:szCs w:val="24"/>
              </w:rPr>
            </w:pPr>
            <w:r w:rsidRPr="003F2F5A">
              <w:rPr>
                <w:rFonts w:ascii="Times New Roman" w:hAnsi="Times New Roman"/>
                <w:b/>
                <w:bCs/>
                <w:color w:val="000000"/>
                <w:szCs w:val="24"/>
              </w:rPr>
              <w:t>Operating Temperature &amp; Humidity</w:t>
            </w:r>
          </w:p>
        </w:tc>
        <w:tc>
          <w:tcPr>
            <w:tcW w:w="2668" w:type="pct"/>
            <w:tcBorders>
              <w:top w:val="nil"/>
              <w:left w:val="nil"/>
              <w:bottom w:val="single" w:sz="4" w:space="0" w:color="auto"/>
              <w:right w:val="single" w:sz="4" w:space="0" w:color="auto"/>
            </w:tcBorders>
            <w:shd w:val="clear" w:color="auto" w:fill="auto"/>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Operation: 0°C to 40°C, Storage: -10°C to 60°C , Humidity: 10% to 90% Non-condensing</w:t>
            </w:r>
          </w:p>
        </w:tc>
        <w:tc>
          <w:tcPr>
            <w:tcW w:w="901" w:type="pct"/>
            <w:tcBorders>
              <w:top w:val="nil"/>
              <w:left w:val="nil"/>
              <w:bottom w:val="single" w:sz="4" w:space="0" w:color="auto"/>
              <w:right w:val="single" w:sz="4" w:space="0" w:color="auto"/>
            </w:tcBorders>
            <w:shd w:val="clear" w:color="auto" w:fill="auto"/>
            <w:noWrap/>
            <w:vAlign w:val="bottom"/>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 </w:t>
            </w:r>
          </w:p>
        </w:tc>
      </w:tr>
      <w:tr w:rsidR="005E2EE4" w:rsidRPr="003F2F5A" w:rsidTr="005E2EE4">
        <w:trPr>
          <w:trHeight w:val="150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rsidR="00CF7FB2" w:rsidRPr="003F2F5A" w:rsidRDefault="00CF7FB2" w:rsidP="00CF7FB2">
            <w:pPr>
              <w:jc w:val="center"/>
              <w:rPr>
                <w:rFonts w:ascii="Times New Roman" w:hAnsi="Times New Roman"/>
                <w:color w:val="000000"/>
                <w:szCs w:val="24"/>
              </w:rPr>
            </w:pPr>
            <w:r w:rsidRPr="003F2F5A">
              <w:rPr>
                <w:rFonts w:ascii="Times New Roman" w:hAnsi="Times New Roman"/>
                <w:color w:val="000000"/>
                <w:szCs w:val="24"/>
              </w:rPr>
              <w:t>17</w:t>
            </w:r>
          </w:p>
        </w:tc>
        <w:tc>
          <w:tcPr>
            <w:tcW w:w="1026" w:type="pct"/>
            <w:tcBorders>
              <w:top w:val="nil"/>
              <w:left w:val="nil"/>
              <w:bottom w:val="single" w:sz="4" w:space="0" w:color="auto"/>
              <w:right w:val="single" w:sz="4" w:space="0" w:color="auto"/>
            </w:tcBorders>
            <w:shd w:val="clear" w:color="auto" w:fill="auto"/>
            <w:vAlign w:val="center"/>
            <w:hideMark/>
          </w:tcPr>
          <w:p w:rsidR="00CF7FB2" w:rsidRPr="003F2F5A" w:rsidRDefault="00CF7FB2" w:rsidP="00CF7FB2">
            <w:pPr>
              <w:rPr>
                <w:rFonts w:ascii="Times New Roman" w:hAnsi="Times New Roman"/>
                <w:b/>
                <w:bCs/>
                <w:color w:val="000000"/>
                <w:szCs w:val="24"/>
              </w:rPr>
            </w:pPr>
            <w:r w:rsidRPr="003F2F5A">
              <w:rPr>
                <w:rFonts w:ascii="Times New Roman" w:hAnsi="Times New Roman"/>
                <w:b/>
                <w:bCs/>
                <w:color w:val="000000"/>
                <w:szCs w:val="24"/>
              </w:rPr>
              <w:t>Compliance</w:t>
            </w:r>
          </w:p>
        </w:tc>
        <w:tc>
          <w:tcPr>
            <w:tcW w:w="2668" w:type="pct"/>
            <w:tcBorders>
              <w:top w:val="nil"/>
              <w:left w:val="nil"/>
              <w:bottom w:val="single" w:sz="4" w:space="0" w:color="auto"/>
              <w:right w:val="single" w:sz="4" w:space="0" w:color="auto"/>
            </w:tcBorders>
            <w:shd w:val="clear" w:color="auto" w:fill="auto"/>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FCC: Part 15 (CFR 47) Class B</w:t>
            </w:r>
            <w:r w:rsidRPr="003F2F5A">
              <w:rPr>
                <w:rFonts w:ascii="Times New Roman" w:hAnsi="Times New Roman"/>
                <w:color w:val="000000"/>
                <w:szCs w:val="24"/>
              </w:rPr>
              <w:br/>
              <w:t>CE : EN55022 Class B, EN55024, EN61000-3-2, EN61000-3-3, EN60950-1</w:t>
            </w:r>
            <w:r w:rsidRPr="003F2F5A">
              <w:rPr>
                <w:rFonts w:ascii="Times New Roman" w:hAnsi="Times New Roman"/>
                <w:color w:val="000000"/>
                <w:szCs w:val="24"/>
              </w:rPr>
              <w:br/>
              <w:t>RCM: AS/ACIF S004; AS/NZS CISPR22/24; AS/NZS 60950; AS/NZS 60950.1</w:t>
            </w:r>
          </w:p>
        </w:tc>
        <w:tc>
          <w:tcPr>
            <w:tcW w:w="901" w:type="pct"/>
            <w:tcBorders>
              <w:top w:val="nil"/>
              <w:left w:val="nil"/>
              <w:bottom w:val="single" w:sz="4" w:space="0" w:color="auto"/>
              <w:right w:val="single" w:sz="4" w:space="0" w:color="auto"/>
            </w:tcBorders>
            <w:shd w:val="clear" w:color="auto" w:fill="auto"/>
            <w:noWrap/>
            <w:vAlign w:val="bottom"/>
            <w:hideMark/>
          </w:tcPr>
          <w:p w:rsidR="00CF7FB2" w:rsidRPr="003F2F5A" w:rsidRDefault="00CF7FB2" w:rsidP="00CF7FB2">
            <w:pPr>
              <w:rPr>
                <w:rFonts w:ascii="Times New Roman" w:hAnsi="Times New Roman"/>
                <w:color w:val="000000"/>
                <w:szCs w:val="24"/>
              </w:rPr>
            </w:pPr>
            <w:r w:rsidRPr="003F2F5A">
              <w:rPr>
                <w:rFonts w:ascii="Times New Roman" w:hAnsi="Times New Roman"/>
                <w:color w:val="000000"/>
                <w:szCs w:val="24"/>
              </w:rPr>
              <w:t> </w:t>
            </w:r>
          </w:p>
        </w:tc>
      </w:tr>
    </w:tbl>
    <w:p w:rsidR="00CF7FB2" w:rsidRPr="003F2F5A" w:rsidRDefault="00CF7FB2" w:rsidP="00CF7FB2">
      <w:pPr>
        <w:pStyle w:val="ListParagraph"/>
        <w:numPr>
          <w:ilvl w:val="1"/>
          <w:numId w:val="22"/>
        </w:numPr>
        <w:rPr>
          <w:b/>
          <w:bCs/>
          <w:color w:val="000000"/>
          <w:sz w:val="24"/>
          <w:szCs w:val="24"/>
        </w:rPr>
      </w:pPr>
      <w:r w:rsidRPr="003F2F5A">
        <w:rPr>
          <w:b/>
          <w:bCs/>
          <w:color w:val="000000"/>
          <w:sz w:val="24"/>
          <w:szCs w:val="24"/>
        </w:rPr>
        <w:lastRenderedPageBreak/>
        <w:t>8-port POE+ Access Switch</w:t>
      </w:r>
    </w:p>
    <w:tbl>
      <w:tblPr>
        <w:tblStyle w:val="TableGrid"/>
        <w:tblW w:w="5000" w:type="pct"/>
        <w:tblInd w:w="468" w:type="dxa"/>
        <w:tblLayout w:type="fixed"/>
        <w:tblLook w:val="04A0"/>
      </w:tblPr>
      <w:tblGrid>
        <w:gridCol w:w="810"/>
        <w:gridCol w:w="7040"/>
        <w:gridCol w:w="1726"/>
      </w:tblGrid>
      <w:tr w:rsidR="00CF7FB2" w:rsidRPr="003F2F5A" w:rsidTr="005E2EE4">
        <w:tc>
          <w:tcPr>
            <w:tcW w:w="423" w:type="pct"/>
            <w:shd w:val="clear" w:color="auto" w:fill="EEECE1" w:themeFill="background2"/>
          </w:tcPr>
          <w:p w:rsidR="00CF7FB2" w:rsidRPr="003F2F5A" w:rsidRDefault="00CF7FB2" w:rsidP="00CF7FB2">
            <w:pPr>
              <w:tabs>
                <w:tab w:val="left" w:pos="2663"/>
              </w:tabs>
              <w:spacing w:line="360" w:lineRule="auto"/>
              <w:jc w:val="both"/>
              <w:rPr>
                <w:rFonts w:ascii="Times New Roman" w:hAnsi="Times New Roman"/>
                <w:b/>
                <w:szCs w:val="24"/>
              </w:rPr>
            </w:pPr>
            <w:r w:rsidRPr="003F2F5A">
              <w:rPr>
                <w:rFonts w:ascii="Times New Roman" w:hAnsi="Times New Roman"/>
                <w:b/>
                <w:szCs w:val="24"/>
              </w:rPr>
              <w:t>SN</w:t>
            </w:r>
          </w:p>
        </w:tc>
        <w:tc>
          <w:tcPr>
            <w:tcW w:w="3676" w:type="pct"/>
            <w:shd w:val="clear" w:color="auto" w:fill="EEECE1" w:themeFill="background2"/>
          </w:tcPr>
          <w:p w:rsidR="00CF7FB2" w:rsidRPr="003F2F5A" w:rsidRDefault="00CF7FB2" w:rsidP="00CF7FB2">
            <w:pPr>
              <w:tabs>
                <w:tab w:val="left" w:pos="2663"/>
              </w:tabs>
              <w:spacing w:line="360" w:lineRule="auto"/>
              <w:rPr>
                <w:rFonts w:ascii="Times New Roman" w:hAnsi="Times New Roman"/>
                <w:b/>
                <w:szCs w:val="24"/>
              </w:rPr>
            </w:pPr>
            <w:r w:rsidRPr="003F2F5A">
              <w:rPr>
                <w:rFonts w:ascii="Times New Roman" w:hAnsi="Times New Roman"/>
                <w:b/>
                <w:szCs w:val="24"/>
              </w:rPr>
              <w:t>Description</w:t>
            </w:r>
          </w:p>
        </w:tc>
        <w:tc>
          <w:tcPr>
            <w:tcW w:w="901" w:type="pct"/>
            <w:shd w:val="clear" w:color="auto" w:fill="EEECE1" w:themeFill="background2"/>
          </w:tcPr>
          <w:p w:rsidR="00CF7FB2" w:rsidRPr="003F2F5A" w:rsidRDefault="00CF7FB2" w:rsidP="00CF7FB2">
            <w:pPr>
              <w:tabs>
                <w:tab w:val="left" w:pos="889"/>
                <w:tab w:val="left" w:pos="2663"/>
              </w:tabs>
              <w:spacing w:line="360" w:lineRule="auto"/>
              <w:rPr>
                <w:rFonts w:ascii="Times New Roman" w:hAnsi="Times New Roman"/>
                <w:b/>
                <w:szCs w:val="24"/>
              </w:rPr>
            </w:pPr>
            <w:r w:rsidRPr="003F2F5A">
              <w:rPr>
                <w:rFonts w:ascii="Times New Roman" w:hAnsi="Times New Roman"/>
                <w:b/>
                <w:szCs w:val="24"/>
              </w:rPr>
              <w:t>Compliance (Yes/No)</w:t>
            </w:r>
          </w:p>
        </w:tc>
      </w:tr>
      <w:tr w:rsidR="00CF7FB2" w:rsidRPr="003F2F5A" w:rsidTr="005E2EE4">
        <w:tc>
          <w:tcPr>
            <w:tcW w:w="423" w:type="pct"/>
            <w:shd w:val="clear" w:color="auto" w:fill="FFFFFF" w:themeFill="background1"/>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1</w:t>
            </w:r>
          </w:p>
        </w:tc>
        <w:tc>
          <w:tcPr>
            <w:tcW w:w="3676" w:type="pct"/>
            <w:shd w:val="clear" w:color="auto" w:fill="FFFFFF" w:themeFill="background1"/>
          </w:tcPr>
          <w:p w:rsidR="00CF7FB2" w:rsidRPr="003F2F5A" w:rsidRDefault="00CF7FB2" w:rsidP="00826424">
            <w:pPr>
              <w:jc w:val="both"/>
              <w:rPr>
                <w:rFonts w:ascii="Times New Roman" w:hAnsi="Times New Roman"/>
                <w:szCs w:val="24"/>
              </w:rPr>
            </w:pPr>
            <w:r w:rsidRPr="003F2F5A">
              <w:rPr>
                <w:rFonts w:ascii="Times New Roman" w:hAnsi="Times New Roman"/>
                <w:szCs w:val="24"/>
              </w:rPr>
              <w:t>8 x 1G POE+ UTP with additional 2 x 1G SFP ports. Minimum POE power budget of 180 watts.</w:t>
            </w:r>
          </w:p>
        </w:tc>
        <w:tc>
          <w:tcPr>
            <w:tcW w:w="901" w:type="pct"/>
            <w:shd w:val="clear" w:color="auto" w:fill="FFFFFF" w:themeFill="background1"/>
          </w:tcPr>
          <w:p w:rsidR="00CF7FB2" w:rsidRPr="003F2F5A" w:rsidRDefault="00CF7FB2" w:rsidP="00826424">
            <w:pPr>
              <w:jc w:val="both"/>
              <w:rPr>
                <w:rFonts w:ascii="Times New Roman" w:hAnsi="Times New Roman"/>
                <w:szCs w:val="24"/>
              </w:rPr>
            </w:pPr>
          </w:p>
        </w:tc>
      </w:tr>
      <w:tr w:rsidR="00CF7FB2" w:rsidRPr="003F2F5A" w:rsidTr="005E2EE4">
        <w:trPr>
          <w:trHeight w:val="728"/>
        </w:trPr>
        <w:tc>
          <w:tcPr>
            <w:tcW w:w="423" w:type="pct"/>
            <w:shd w:val="clear" w:color="auto" w:fill="FFFFFF" w:themeFill="background1"/>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2</w:t>
            </w:r>
          </w:p>
        </w:tc>
        <w:tc>
          <w:tcPr>
            <w:tcW w:w="3676" w:type="pct"/>
            <w:shd w:val="clear" w:color="auto" w:fill="FFFFFF" w:themeFill="background1"/>
          </w:tcPr>
          <w:p w:rsidR="00CF7FB2" w:rsidRPr="003F2F5A" w:rsidRDefault="00CF7FB2" w:rsidP="00826424">
            <w:pPr>
              <w:jc w:val="both"/>
              <w:rPr>
                <w:rFonts w:ascii="Times New Roman" w:hAnsi="Times New Roman"/>
                <w:szCs w:val="24"/>
              </w:rPr>
            </w:pPr>
            <w:r w:rsidRPr="003F2F5A">
              <w:rPr>
                <w:rFonts w:ascii="Times New Roman" w:hAnsi="Times New Roman"/>
                <w:szCs w:val="24"/>
              </w:rPr>
              <w:t>Minimum 20 Gbps switching capacity &amp; minimum 14Mpps forwarding rate</w:t>
            </w:r>
          </w:p>
        </w:tc>
        <w:tc>
          <w:tcPr>
            <w:tcW w:w="901" w:type="pct"/>
            <w:shd w:val="clear" w:color="auto" w:fill="FFFFFF" w:themeFill="background1"/>
          </w:tcPr>
          <w:p w:rsidR="00CF7FB2" w:rsidRPr="003F2F5A" w:rsidRDefault="00CF7FB2" w:rsidP="00826424">
            <w:pPr>
              <w:jc w:val="both"/>
              <w:rPr>
                <w:rFonts w:ascii="Times New Roman" w:hAnsi="Times New Roman"/>
                <w:szCs w:val="24"/>
              </w:rPr>
            </w:pPr>
          </w:p>
        </w:tc>
      </w:tr>
      <w:tr w:rsidR="00CF7FB2" w:rsidRPr="003F2F5A" w:rsidTr="005E2EE4">
        <w:tc>
          <w:tcPr>
            <w:tcW w:w="423" w:type="pct"/>
            <w:shd w:val="clear" w:color="auto" w:fill="FFFFFF" w:themeFill="background1"/>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3</w:t>
            </w:r>
          </w:p>
        </w:tc>
        <w:tc>
          <w:tcPr>
            <w:tcW w:w="3676" w:type="pct"/>
            <w:shd w:val="clear" w:color="auto" w:fill="FFFFFF" w:themeFill="background1"/>
          </w:tcPr>
          <w:p w:rsidR="00CF7FB2" w:rsidRPr="003F2F5A" w:rsidRDefault="00CF7FB2" w:rsidP="00826424">
            <w:pPr>
              <w:jc w:val="both"/>
              <w:rPr>
                <w:rFonts w:ascii="Times New Roman" w:hAnsi="Times New Roman"/>
                <w:szCs w:val="24"/>
              </w:rPr>
            </w:pPr>
            <w:r w:rsidRPr="003F2F5A">
              <w:rPr>
                <w:rFonts w:ascii="Times New Roman" w:hAnsi="Times New Roman"/>
                <w:szCs w:val="24"/>
              </w:rPr>
              <w:t>Should have required accessories for rack mounting.</w:t>
            </w:r>
          </w:p>
        </w:tc>
        <w:tc>
          <w:tcPr>
            <w:tcW w:w="901" w:type="pct"/>
            <w:shd w:val="clear" w:color="auto" w:fill="FFFFFF" w:themeFill="background1"/>
          </w:tcPr>
          <w:p w:rsidR="00CF7FB2" w:rsidRPr="003F2F5A" w:rsidRDefault="00CF7FB2" w:rsidP="00826424">
            <w:pPr>
              <w:jc w:val="both"/>
              <w:rPr>
                <w:rFonts w:ascii="Times New Roman" w:hAnsi="Times New Roman"/>
                <w:szCs w:val="24"/>
              </w:rPr>
            </w:pPr>
          </w:p>
        </w:tc>
      </w:tr>
      <w:tr w:rsidR="00CF7FB2" w:rsidRPr="003F2F5A" w:rsidTr="005E2EE4">
        <w:tc>
          <w:tcPr>
            <w:tcW w:w="423" w:type="pct"/>
            <w:shd w:val="clear" w:color="auto" w:fill="FFFFFF" w:themeFill="background1"/>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4</w:t>
            </w:r>
          </w:p>
        </w:tc>
        <w:tc>
          <w:tcPr>
            <w:tcW w:w="3676" w:type="pct"/>
            <w:shd w:val="clear" w:color="auto" w:fill="FFFFFF" w:themeFill="background1"/>
          </w:tcPr>
          <w:p w:rsidR="00CF7FB2" w:rsidRPr="003F2F5A" w:rsidRDefault="00CF7FB2" w:rsidP="00826424">
            <w:pPr>
              <w:jc w:val="both"/>
              <w:rPr>
                <w:rFonts w:ascii="Times New Roman" w:hAnsi="Times New Roman"/>
                <w:szCs w:val="24"/>
              </w:rPr>
            </w:pPr>
            <w:r w:rsidRPr="003F2F5A">
              <w:rPr>
                <w:rFonts w:ascii="Times New Roman" w:hAnsi="Times New Roman"/>
                <w:szCs w:val="24"/>
              </w:rPr>
              <w:t>Should have minimum 8000 MAC address entries and minimum 250 VLANs.</w:t>
            </w:r>
          </w:p>
        </w:tc>
        <w:tc>
          <w:tcPr>
            <w:tcW w:w="901" w:type="pct"/>
            <w:shd w:val="clear" w:color="auto" w:fill="FFFFFF" w:themeFill="background1"/>
          </w:tcPr>
          <w:p w:rsidR="00CF7FB2" w:rsidRPr="003F2F5A" w:rsidRDefault="00CF7FB2" w:rsidP="00826424">
            <w:pPr>
              <w:jc w:val="both"/>
              <w:rPr>
                <w:rFonts w:ascii="Times New Roman" w:hAnsi="Times New Roman"/>
                <w:szCs w:val="24"/>
              </w:rPr>
            </w:pPr>
          </w:p>
        </w:tc>
      </w:tr>
      <w:tr w:rsidR="00CF7FB2" w:rsidRPr="003F2F5A" w:rsidTr="005E2EE4">
        <w:tc>
          <w:tcPr>
            <w:tcW w:w="423" w:type="pct"/>
            <w:shd w:val="clear" w:color="auto" w:fill="FFFFFF" w:themeFill="background1"/>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5</w:t>
            </w:r>
          </w:p>
        </w:tc>
        <w:tc>
          <w:tcPr>
            <w:tcW w:w="3676" w:type="pct"/>
            <w:shd w:val="clear" w:color="auto" w:fill="FFFFFF" w:themeFill="background1"/>
          </w:tcPr>
          <w:p w:rsidR="00CF7FB2" w:rsidRPr="003F2F5A" w:rsidRDefault="00CF7FB2" w:rsidP="00826424">
            <w:pPr>
              <w:jc w:val="both"/>
              <w:rPr>
                <w:rFonts w:ascii="Times New Roman" w:hAnsi="Times New Roman"/>
                <w:szCs w:val="24"/>
              </w:rPr>
            </w:pPr>
            <w:r w:rsidRPr="003F2F5A">
              <w:rPr>
                <w:rFonts w:ascii="Times New Roman" w:hAnsi="Times New Roman"/>
                <w:szCs w:val="24"/>
              </w:rPr>
              <w:t>Should have IPv6 management readiness from day 1.</w:t>
            </w:r>
          </w:p>
        </w:tc>
        <w:tc>
          <w:tcPr>
            <w:tcW w:w="901" w:type="pct"/>
            <w:shd w:val="clear" w:color="auto" w:fill="FFFFFF" w:themeFill="background1"/>
          </w:tcPr>
          <w:p w:rsidR="00CF7FB2" w:rsidRPr="003F2F5A" w:rsidRDefault="00CF7FB2" w:rsidP="00826424">
            <w:pPr>
              <w:jc w:val="both"/>
              <w:rPr>
                <w:rFonts w:ascii="Times New Roman" w:hAnsi="Times New Roman"/>
                <w:szCs w:val="24"/>
              </w:rPr>
            </w:pPr>
          </w:p>
        </w:tc>
      </w:tr>
      <w:tr w:rsidR="00CF7FB2" w:rsidRPr="003F2F5A" w:rsidTr="005E2EE4">
        <w:tc>
          <w:tcPr>
            <w:tcW w:w="423" w:type="pct"/>
            <w:shd w:val="clear" w:color="auto" w:fill="FFFFFF" w:themeFill="background1"/>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6</w:t>
            </w:r>
          </w:p>
        </w:tc>
        <w:tc>
          <w:tcPr>
            <w:tcW w:w="3676" w:type="pct"/>
            <w:shd w:val="clear" w:color="auto" w:fill="FFFFFF" w:themeFill="background1"/>
          </w:tcPr>
          <w:p w:rsidR="00CF7FB2" w:rsidRPr="003F2F5A" w:rsidRDefault="00CF7FB2" w:rsidP="00826424">
            <w:pPr>
              <w:jc w:val="both"/>
              <w:rPr>
                <w:rFonts w:ascii="Times New Roman" w:hAnsi="Times New Roman"/>
                <w:szCs w:val="24"/>
              </w:rPr>
            </w:pPr>
            <w:r w:rsidRPr="003F2F5A">
              <w:rPr>
                <w:rFonts w:ascii="Times New Roman" w:hAnsi="Times New Roman"/>
                <w:szCs w:val="24"/>
              </w:rPr>
              <w:t>Should support L2, L3 &amp;L4 access control filters from day 1.</w:t>
            </w:r>
          </w:p>
        </w:tc>
        <w:tc>
          <w:tcPr>
            <w:tcW w:w="901" w:type="pct"/>
            <w:shd w:val="clear" w:color="auto" w:fill="FFFFFF" w:themeFill="background1"/>
          </w:tcPr>
          <w:p w:rsidR="00CF7FB2" w:rsidRPr="003F2F5A" w:rsidRDefault="00CF7FB2" w:rsidP="00826424">
            <w:pPr>
              <w:jc w:val="both"/>
              <w:rPr>
                <w:rFonts w:ascii="Times New Roman" w:hAnsi="Times New Roman"/>
                <w:szCs w:val="24"/>
              </w:rPr>
            </w:pPr>
          </w:p>
        </w:tc>
      </w:tr>
      <w:tr w:rsidR="00CF7FB2" w:rsidRPr="003F2F5A" w:rsidTr="005E2EE4">
        <w:tc>
          <w:tcPr>
            <w:tcW w:w="423" w:type="pct"/>
            <w:shd w:val="clear" w:color="auto" w:fill="FFFFFF" w:themeFill="background1"/>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7</w:t>
            </w:r>
          </w:p>
        </w:tc>
        <w:tc>
          <w:tcPr>
            <w:tcW w:w="3676" w:type="pct"/>
            <w:shd w:val="clear" w:color="auto" w:fill="FFFFFF" w:themeFill="background1"/>
          </w:tcPr>
          <w:p w:rsidR="00CF7FB2" w:rsidRPr="003F2F5A" w:rsidRDefault="00CF7FB2" w:rsidP="00826424">
            <w:pPr>
              <w:jc w:val="both"/>
              <w:rPr>
                <w:rFonts w:ascii="Times New Roman" w:hAnsi="Times New Roman"/>
                <w:szCs w:val="24"/>
              </w:rPr>
            </w:pPr>
            <w:r w:rsidRPr="003F2F5A">
              <w:rPr>
                <w:rFonts w:ascii="Times New Roman" w:hAnsi="Times New Roman"/>
                <w:szCs w:val="24"/>
              </w:rPr>
              <w:t>Should support MSTP, per-port QoS, minimum eight hardware queues per port, SP queuing or equivalent, and link aggregation.</w:t>
            </w:r>
          </w:p>
        </w:tc>
        <w:tc>
          <w:tcPr>
            <w:tcW w:w="901" w:type="pct"/>
            <w:shd w:val="clear" w:color="auto" w:fill="FFFFFF" w:themeFill="background1"/>
          </w:tcPr>
          <w:p w:rsidR="00CF7FB2" w:rsidRPr="003F2F5A" w:rsidRDefault="00CF7FB2" w:rsidP="00826424">
            <w:pPr>
              <w:jc w:val="both"/>
              <w:rPr>
                <w:rFonts w:ascii="Times New Roman" w:hAnsi="Times New Roman"/>
                <w:szCs w:val="24"/>
              </w:rPr>
            </w:pPr>
          </w:p>
        </w:tc>
      </w:tr>
      <w:tr w:rsidR="00CF7FB2" w:rsidRPr="003F2F5A" w:rsidTr="005E2EE4">
        <w:tc>
          <w:tcPr>
            <w:tcW w:w="423" w:type="pct"/>
            <w:shd w:val="clear" w:color="auto" w:fill="FFFFFF" w:themeFill="background1"/>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8</w:t>
            </w:r>
          </w:p>
        </w:tc>
        <w:tc>
          <w:tcPr>
            <w:tcW w:w="3676" w:type="pct"/>
            <w:shd w:val="clear" w:color="auto" w:fill="FFFFFF" w:themeFill="background1"/>
          </w:tcPr>
          <w:p w:rsidR="00CF7FB2" w:rsidRPr="003F2F5A" w:rsidRDefault="00CF7FB2" w:rsidP="00826424">
            <w:pPr>
              <w:jc w:val="both"/>
              <w:rPr>
                <w:rFonts w:ascii="Times New Roman" w:hAnsi="Times New Roman"/>
                <w:szCs w:val="24"/>
              </w:rPr>
            </w:pPr>
            <w:r w:rsidRPr="003F2F5A">
              <w:rPr>
                <w:rFonts w:ascii="Times New Roman" w:hAnsi="Times New Roman"/>
                <w:szCs w:val="24"/>
              </w:rPr>
              <w:t xml:space="preserve">Should support management over GUI, CLI, RMON (minimum 4 groups), and SNMP. </w:t>
            </w:r>
          </w:p>
        </w:tc>
        <w:tc>
          <w:tcPr>
            <w:tcW w:w="901" w:type="pct"/>
            <w:shd w:val="clear" w:color="auto" w:fill="FFFFFF" w:themeFill="background1"/>
          </w:tcPr>
          <w:p w:rsidR="00CF7FB2" w:rsidRPr="003F2F5A" w:rsidRDefault="00CF7FB2" w:rsidP="00826424">
            <w:pPr>
              <w:jc w:val="both"/>
              <w:rPr>
                <w:rFonts w:ascii="Times New Roman" w:hAnsi="Times New Roman"/>
                <w:szCs w:val="24"/>
              </w:rPr>
            </w:pPr>
          </w:p>
        </w:tc>
      </w:tr>
      <w:tr w:rsidR="00CF7FB2" w:rsidRPr="003F2F5A" w:rsidTr="005E2EE4">
        <w:tc>
          <w:tcPr>
            <w:tcW w:w="423" w:type="pct"/>
            <w:shd w:val="clear" w:color="auto" w:fill="FFFFFF" w:themeFill="background1"/>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9</w:t>
            </w:r>
          </w:p>
        </w:tc>
        <w:tc>
          <w:tcPr>
            <w:tcW w:w="3676" w:type="pct"/>
            <w:shd w:val="clear" w:color="auto" w:fill="FFFFFF" w:themeFill="background1"/>
          </w:tcPr>
          <w:p w:rsidR="00CF7FB2" w:rsidRPr="003F2F5A" w:rsidRDefault="00CF7FB2" w:rsidP="00826424">
            <w:pPr>
              <w:jc w:val="both"/>
              <w:rPr>
                <w:rFonts w:ascii="Times New Roman" w:hAnsi="Times New Roman"/>
                <w:szCs w:val="24"/>
              </w:rPr>
            </w:pPr>
            <w:r w:rsidRPr="003F2F5A">
              <w:rPr>
                <w:rFonts w:ascii="Times New Roman" w:hAnsi="Times New Roman"/>
                <w:szCs w:val="24"/>
              </w:rPr>
              <w:t>Should have RoHS compliance.</w:t>
            </w:r>
          </w:p>
        </w:tc>
        <w:tc>
          <w:tcPr>
            <w:tcW w:w="901" w:type="pct"/>
            <w:shd w:val="clear" w:color="auto" w:fill="FFFFFF" w:themeFill="background1"/>
          </w:tcPr>
          <w:p w:rsidR="00CF7FB2" w:rsidRPr="003F2F5A" w:rsidRDefault="00CF7FB2" w:rsidP="00826424">
            <w:pPr>
              <w:jc w:val="both"/>
              <w:rPr>
                <w:rFonts w:ascii="Times New Roman" w:hAnsi="Times New Roman"/>
                <w:szCs w:val="24"/>
              </w:rPr>
            </w:pPr>
          </w:p>
        </w:tc>
      </w:tr>
      <w:tr w:rsidR="00CF7FB2" w:rsidRPr="003F2F5A" w:rsidTr="005E2EE4">
        <w:tc>
          <w:tcPr>
            <w:tcW w:w="423" w:type="pct"/>
            <w:shd w:val="clear" w:color="auto" w:fill="FFFFFF" w:themeFill="background1"/>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10</w:t>
            </w:r>
          </w:p>
        </w:tc>
        <w:tc>
          <w:tcPr>
            <w:tcW w:w="3676" w:type="pct"/>
            <w:shd w:val="clear" w:color="auto" w:fill="FFFFFF" w:themeFill="background1"/>
          </w:tcPr>
          <w:p w:rsidR="00CF7FB2" w:rsidRPr="003F2F5A" w:rsidRDefault="00CF7FB2" w:rsidP="00826424">
            <w:pPr>
              <w:jc w:val="both"/>
              <w:rPr>
                <w:rFonts w:ascii="Times New Roman" w:hAnsi="Times New Roman"/>
                <w:szCs w:val="24"/>
              </w:rPr>
            </w:pPr>
            <w:r w:rsidRPr="003F2F5A">
              <w:rPr>
                <w:rFonts w:ascii="Times New Roman" w:hAnsi="Times New Roman"/>
                <w:szCs w:val="24"/>
              </w:rPr>
              <w:t>OEM should be from the Gartner’s leaders quadrant</w:t>
            </w:r>
          </w:p>
        </w:tc>
        <w:tc>
          <w:tcPr>
            <w:tcW w:w="901" w:type="pct"/>
            <w:shd w:val="clear" w:color="auto" w:fill="FFFFFF" w:themeFill="background1"/>
          </w:tcPr>
          <w:p w:rsidR="00CF7FB2" w:rsidRPr="003F2F5A" w:rsidRDefault="00CF7FB2" w:rsidP="00826424">
            <w:pPr>
              <w:jc w:val="both"/>
              <w:rPr>
                <w:rFonts w:ascii="Times New Roman" w:hAnsi="Times New Roman"/>
                <w:szCs w:val="24"/>
              </w:rPr>
            </w:pPr>
          </w:p>
        </w:tc>
      </w:tr>
      <w:tr w:rsidR="00CF7FB2" w:rsidRPr="003F2F5A" w:rsidTr="005E2EE4">
        <w:tc>
          <w:tcPr>
            <w:tcW w:w="423" w:type="pct"/>
            <w:shd w:val="clear" w:color="auto" w:fill="FFFFFF" w:themeFill="background1"/>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11</w:t>
            </w:r>
            <w:bookmarkStart w:id="0" w:name="_GoBack"/>
            <w:bookmarkEnd w:id="0"/>
          </w:p>
        </w:tc>
        <w:tc>
          <w:tcPr>
            <w:tcW w:w="3676" w:type="pct"/>
            <w:shd w:val="clear" w:color="auto" w:fill="FFFFFF" w:themeFill="background1"/>
          </w:tcPr>
          <w:p w:rsidR="00CF7FB2" w:rsidRPr="003F2F5A" w:rsidRDefault="00CF7FB2" w:rsidP="00826424">
            <w:pPr>
              <w:jc w:val="both"/>
              <w:rPr>
                <w:rFonts w:ascii="Times New Roman" w:hAnsi="Times New Roman"/>
                <w:szCs w:val="24"/>
              </w:rPr>
            </w:pPr>
            <w:r w:rsidRPr="003F2F5A">
              <w:rPr>
                <w:rFonts w:ascii="Times New Roman" w:hAnsi="Times New Roman"/>
                <w:szCs w:val="24"/>
              </w:rPr>
              <w:t>Should have life time warranty</w:t>
            </w:r>
          </w:p>
        </w:tc>
        <w:tc>
          <w:tcPr>
            <w:tcW w:w="901" w:type="pct"/>
            <w:shd w:val="clear" w:color="auto" w:fill="FFFFFF" w:themeFill="background1"/>
          </w:tcPr>
          <w:p w:rsidR="00CF7FB2" w:rsidRPr="003F2F5A" w:rsidRDefault="00CF7FB2" w:rsidP="00826424">
            <w:pPr>
              <w:jc w:val="both"/>
              <w:rPr>
                <w:rFonts w:ascii="Times New Roman" w:hAnsi="Times New Roman"/>
                <w:szCs w:val="24"/>
              </w:rPr>
            </w:pPr>
          </w:p>
        </w:tc>
      </w:tr>
    </w:tbl>
    <w:p w:rsidR="00CF7FB2" w:rsidRPr="003F2F5A" w:rsidRDefault="00CF7FB2" w:rsidP="00826424">
      <w:pPr>
        <w:pStyle w:val="ListParagraph"/>
        <w:spacing w:after="0" w:line="240" w:lineRule="auto"/>
        <w:ind w:left="1080"/>
        <w:rPr>
          <w:b/>
          <w:bCs/>
          <w:color w:val="000000"/>
          <w:sz w:val="24"/>
          <w:szCs w:val="24"/>
        </w:rPr>
      </w:pPr>
    </w:p>
    <w:p w:rsidR="00CF7FB2" w:rsidRPr="003F2F5A" w:rsidRDefault="00CF7FB2" w:rsidP="00826424">
      <w:pPr>
        <w:pStyle w:val="ListParagraph"/>
        <w:numPr>
          <w:ilvl w:val="1"/>
          <w:numId w:val="22"/>
        </w:numPr>
        <w:spacing w:after="0" w:line="240" w:lineRule="auto"/>
        <w:rPr>
          <w:b/>
          <w:bCs/>
          <w:color w:val="000000"/>
          <w:sz w:val="24"/>
          <w:szCs w:val="24"/>
        </w:rPr>
      </w:pPr>
      <w:r w:rsidRPr="003F2F5A">
        <w:rPr>
          <w:b/>
          <w:bCs/>
          <w:color w:val="000000"/>
          <w:sz w:val="24"/>
          <w:szCs w:val="24"/>
        </w:rPr>
        <w:t>9U RACK</w:t>
      </w:r>
    </w:p>
    <w:tbl>
      <w:tblPr>
        <w:tblStyle w:val="TableGrid"/>
        <w:tblW w:w="4981" w:type="pct"/>
        <w:tblInd w:w="468" w:type="dxa"/>
        <w:tblLayout w:type="fixed"/>
        <w:tblLook w:val="04A0"/>
      </w:tblPr>
      <w:tblGrid>
        <w:gridCol w:w="809"/>
        <w:gridCol w:w="7021"/>
        <w:gridCol w:w="1710"/>
      </w:tblGrid>
      <w:tr w:rsidR="00CF7FB2" w:rsidRPr="003F2F5A" w:rsidTr="005E2EE4">
        <w:trPr>
          <w:trHeight w:val="647"/>
        </w:trPr>
        <w:tc>
          <w:tcPr>
            <w:tcW w:w="424" w:type="pct"/>
            <w:shd w:val="clear" w:color="auto" w:fill="EEECE1" w:themeFill="background2"/>
          </w:tcPr>
          <w:p w:rsidR="00CF7FB2" w:rsidRPr="003F2F5A" w:rsidRDefault="00CF7FB2" w:rsidP="00826424">
            <w:pPr>
              <w:tabs>
                <w:tab w:val="left" w:pos="2663"/>
              </w:tabs>
              <w:rPr>
                <w:rFonts w:ascii="Times New Roman" w:hAnsi="Times New Roman"/>
                <w:b/>
                <w:szCs w:val="24"/>
              </w:rPr>
            </w:pPr>
            <w:r w:rsidRPr="003F2F5A">
              <w:rPr>
                <w:rFonts w:ascii="Times New Roman" w:hAnsi="Times New Roman"/>
                <w:b/>
                <w:szCs w:val="24"/>
              </w:rPr>
              <w:t>SN</w:t>
            </w:r>
          </w:p>
        </w:tc>
        <w:tc>
          <w:tcPr>
            <w:tcW w:w="3680" w:type="pct"/>
            <w:shd w:val="clear" w:color="auto" w:fill="EEECE1" w:themeFill="background2"/>
          </w:tcPr>
          <w:p w:rsidR="00CF7FB2" w:rsidRPr="003F2F5A" w:rsidRDefault="00CF7FB2" w:rsidP="00826424">
            <w:pPr>
              <w:tabs>
                <w:tab w:val="left" w:pos="2663"/>
              </w:tabs>
              <w:rPr>
                <w:rFonts w:ascii="Times New Roman" w:hAnsi="Times New Roman"/>
                <w:b/>
                <w:szCs w:val="24"/>
              </w:rPr>
            </w:pPr>
            <w:r w:rsidRPr="003F2F5A">
              <w:rPr>
                <w:rFonts w:ascii="Times New Roman" w:hAnsi="Times New Roman"/>
                <w:b/>
                <w:szCs w:val="24"/>
              </w:rPr>
              <w:t>Description</w:t>
            </w:r>
          </w:p>
        </w:tc>
        <w:tc>
          <w:tcPr>
            <w:tcW w:w="896" w:type="pct"/>
            <w:shd w:val="clear" w:color="auto" w:fill="EEECE1" w:themeFill="background2"/>
          </w:tcPr>
          <w:p w:rsidR="00CF7FB2" w:rsidRPr="003F2F5A" w:rsidRDefault="00CF7FB2" w:rsidP="00826424">
            <w:pPr>
              <w:tabs>
                <w:tab w:val="left" w:pos="2663"/>
              </w:tabs>
              <w:rPr>
                <w:rFonts w:ascii="Times New Roman" w:hAnsi="Times New Roman"/>
                <w:b/>
                <w:szCs w:val="24"/>
              </w:rPr>
            </w:pPr>
            <w:r w:rsidRPr="003F2F5A">
              <w:rPr>
                <w:rFonts w:ascii="Times New Roman" w:hAnsi="Times New Roman"/>
                <w:b/>
                <w:szCs w:val="24"/>
              </w:rPr>
              <w:t>Compliance</w:t>
            </w:r>
          </w:p>
          <w:p w:rsidR="00CF7FB2" w:rsidRPr="003F2F5A" w:rsidRDefault="00CF7FB2" w:rsidP="00826424">
            <w:pPr>
              <w:tabs>
                <w:tab w:val="left" w:pos="2663"/>
              </w:tabs>
              <w:rPr>
                <w:rFonts w:ascii="Times New Roman" w:hAnsi="Times New Roman"/>
                <w:b/>
                <w:szCs w:val="24"/>
              </w:rPr>
            </w:pPr>
            <w:r w:rsidRPr="003F2F5A">
              <w:rPr>
                <w:rFonts w:ascii="Times New Roman" w:hAnsi="Times New Roman"/>
                <w:b/>
                <w:szCs w:val="24"/>
              </w:rPr>
              <w:t>(Yes/No)</w:t>
            </w:r>
          </w:p>
        </w:tc>
      </w:tr>
      <w:tr w:rsidR="00CF7FB2" w:rsidRPr="003F2F5A" w:rsidTr="005E2EE4">
        <w:tc>
          <w:tcPr>
            <w:tcW w:w="424" w:type="pct"/>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1</w:t>
            </w:r>
          </w:p>
        </w:tc>
        <w:tc>
          <w:tcPr>
            <w:tcW w:w="3680" w:type="pct"/>
          </w:tcPr>
          <w:p w:rsidR="00CF7FB2" w:rsidRPr="003F2F5A" w:rsidRDefault="00CF7FB2" w:rsidP="00826424">
            <w:pPr>
              <w:rPr>
                <w:rFonts w:ascii="Times New Roman" w:hAnsi="Times New Roman"/>
                <w:szCs w:val="24"/>
              </w:rPr>
            </w:pPr>
            <w:r w:rsidRPr="003F2F5A">
              <w:rPr>
                <w:rFonts w:ascii="Times New Roman" w:hAnsi="Times New Roman"/>
                <w:szCs w:val="24"/>
              </w:rPr>
              <w:t xml:space="preserve">12U wall mountable </w:t>
            </w:r>
            <w:r w:rsidRPr="003F2F5A">
              <w:rPr>
                <w:rFonts w:ascii="Times New Roman" w:hAnsi="Times New Roman"/>
                <w:color w:val="000000"/>
                <w:szCs w:val="24"/>
              </w:rPr>
              <w:t>powder</w:t>
            </w:r>
            <w:r w:rsidRPr="003F2F5A">
              <w:rPr>
                <w:rFonts w:ascii="Times New Roman" w:hAnsi="Times New Roman"/>
                <w:szCs w:val="24"/>
              </w:rPr>
              <w:t>-coated metal body construction suitable for mounting 19” wide equipment’s, minimum 600 mm depth</w:t>
            </w:r>
          </w:p>
        </w:tc>
        <w:tc>
          <w:tcPr>
            <w:tcW w:w="896" w:type="pct"/>
          </w:tcPr>
          <w:p w:rsidR="00CF7FB2" w:rsidRPr="003F2F5A" w:rsidRDefault="00CF7FB2" w:rsidP="00826424">
            <w:pPr>
              <w:tabs>
                <w:tab w:val="left" w:pos="2663"/>
              </w:tabs>
              <w:rPr>
                <w:rFonts w:ascii="Times New Roman" w:hAnsi="Times New Roman"/>
                <w:szCs w:val="24"/>
              </w:rPr>
            </w:pPr>
          </w:p>
        </w:tc>
      </w:tr>
      <w:tr w:rsidR="00CF7FB2" w:rsidRPr="003F2F5A" w:rsidTr="005E2EE4">
        <w:tc>
          <w:tcPr>
            <w:tcW w:w="424" w:type="pct"/>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2</w:t>
            </w:r>
          </w:p>
        </w:tc>
        <w:tc>
          <w:tcPr>
            <w:tcW w:w="3680" w:type="pct"/>
          </w:tcPr>
          <w:p w:rsidR="00CF7FB2" w:rsidRPr="003F2F5A" w:rsidRDefault="00CF7FB2" w:rsidP="00826424">
            <w:pPr>
              <w:rPr>
                <w:rFonts w:ascii="Times New Roman" w:hAnsi="Times New Roman"/>
                <w:szCs w:val="24"/>
              </w:rPr>
            </w:pPr>
            <w:r w:rsidRPr="003F2F5A">
              <w:rPr>
                <w:rFonts w:ascii="Times New Roman" w:hAnsi="Times New Roman"/>
                <w:szCs w:val="24"/>
              </w:rPr>
              <w:t xml:space="preserve">Transparent door </w:t>
            </w:r>
            <w:r w:rsidRPr="003F2F5A">
              <w:rPr>
                <w:rFonts w:ascii="Times New Roman" w:hAnsi="Times New Roman"/>
                <w:color w:val="000000"/>
                <w:szCs w:val="24"/>
              </w:rPr>
              <w:t>with</w:t>
            </w:r>
            <w:r w:rsidRPr="003F2F5A">
              <w:rPr>
                <w:rFonts w:ascii="Times New Roman" w:hAnsi="Times New Roman"/>
                <w:szCs w:val="24"/>
              </w:rPr>
              <w:t xml:space="preserve"> lock and key, top and bottom side cable entry with proper covering </w:t>
            </w:r>
          </w:p>
        </w:tc>
        <w:tc>
          <w:tcPr>
            <w:tcW w:w="896" w:type="pct"/>
          </w:tcPr>
          <w:p w:rsidR="00CF7FB2" w:rsidRPr="003F2F5A" w:rsidRDefault="00CF7FB2" w:rsidP="00826424">
            <w:pPr>
              <w:tabs>
                <w:tab w:val="left" w:pos="2663"/>
              </w:tabs>
              <w:rPr>
                <w:rFonts w:ascii="Times New Roman" w:hAnsi="Times New Roman"/>
                <w:szCs w:val="24"/>
              </w:rPr>
            </w:pPr>
          </w:p>
        </w:tc>
      </w:tr>
      <w:tr w:rsidR="00CF7FB2" w:rsidRPr="003F2F5A" w:rsidTr="005E2EE4">
        <w:tc>
          <w:tcPr>
            <w:tcW w:w="424" w:type="pct"/>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3</w:t>
            </w:r>
          </w:p>
        </w:tc>
        <w:tc>
          <w:tcPr>
            <w:tcW w:w="3680" w:type="pct"/>
          </w:tcPr>
          <w:p w:rsidR="00CF7FB2" w:rsidRPr="003F2F5A" w:rsidRDefault="00CF7FB2" w:rsidP="00826424">
            <w:pPr>
              <w:rPr>
                <w:rFonts w:ascii="Times New Roman" w:hAnsi="Times New Roman"/>
                <w:szCs w:val="24"/>
              </w:rPr>
            </w:pPr>
            <w:r w:rsidRPr="003F2F5A">
              <w:rPr>
                <w:rFonts w:ascii="Times New Roman" w:hAnsi="Times New Roman"/>
                <w:szCs w:val="24"/>
              </w:rPr>
              <w:t xml:space="preserve">All opening and cable entry points should have proper cap/sealing for dust and rodent protection </w:t>
            </w:r>
          </w:p>
        </w:tc>
        <w:tc>
          <w:tcPr>
            <w:tcW w:w="896" w:type="pct"/>
          </w:tcPr>
          <w:p w:rsidR="00CF7FB2" w:rsidRPr="003F2F5A" w:rsidRDefault="00CF7FB2" w:rsidP="00826424">
            <w:pPr>
              <w:tabs>
                <w:tab w:val="left" w:pos="2663"/>
              </w:tabs>
              <w:rPr>
                <w:rFonts w:ascii="Times New Roman" w:hAnsi="Times New Roman"/>
                <w:szCs w:val="24"/>
              </w:rPr>
            </w:pPr>
          </w:p>
        </w:tc>
      </w:tr>
      <w:tr w:rsidR="00CF7FB2" w:rsidRPr="003F2F5A" w:rsidTr="005E2EE4">
        <w:tc>
          <w:tcPr>
            <w:tcW w:w="424" w:type="pct"/>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4</w:t>
            </w:r>
          </w:p>
        </w:tc>
        <w:tc>
          <w:tcPr>
            <w:tcW w:w="3680" w:type="pct"/>
          </w:tcPr>
          <w:p w:rsidR="00CF7FB2" w:rsidRPr="003F2F5A" w:rsidRDefault="00CF7FB2" w:rsidP="00826424">
            <w:pPr>
              <w:rPr>
                <w:rFonts w:ascii="Times New Roman" w:hAnsi="Times New Roman"/>
                <w:szCs w:val="24"/>
              </w:rPr>
            </w:pPr>
            <w:r w:rsidRPr="003F2F5A">
              <w:rPr>
                <w:rFonts w:ascii="Times New Roman" w:hAnsi="Times New Roman"/>
                <w:szCs w:val="24"/>
              </w:rPr>
              <w:t>Accessories: Power strip with spike guard (5 x 5/15A sockets, 16A MCB), Minimum 1 x equipment tray, Minimum 1 x Cable manager</w:t>
            </w:r>
          </w:p>
        </w:tc>
        <w:tc>
          <w:tcPr>
            <w:tcW w:w="896" w:type="pct"/>
          </w:tcPr>
          <w:p w:rsidR="00CF7FB2" w:rsidRPr="003F2F5A" w:rsidRDefault="00CF7FB2" w:rsidP="00826424">
            <w:pPr>
              <w:tabs>
                <w:tab w:val="left" w:pos="2663"/>
              </w:tabs>
              <w:rPr>
                <w:rFonts w:ascii="Times New Roman" w:hAnsi="Times New Roman"/>
                <w:szCs w:val="24"/>
              </w:rPr>
            </w:pPr>
          </w:p>
        </w:tc>
      </w:tr>
      <w:tr w:rsidR="00CF7FB2" w:rsidRPr="003F2F5A" w:rsidTr="005E2EE4">
        <w:tc>
          <w:tcPr>
            <w:tcW w:w="424" w:type="pct"/>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5</w:t>
            </w:r>
          </w:p>
        </w:tc>
        <w:tc>
          <w:tcPr>
            <w:tcW w:w="3680" w:type="pct"/>
          </w:tcPr>
          <w:p w:rsidR="00CF7FB2" w:rsidRPr="003F2F5A" w:rsidRDefault="00CF7FB2" w:rsidP="00826424">
            <w:pPr>
              <w:rPr>
                <w:rFonts w:ascii="Times New Roman" w:hAnsi="Times New Roman"/>
                <w:szCs w:val="24"/>
              </w:rPr>
            </w:pPr>
            <w:r w:rsidRPr="003F2F5A">
              <w:rPr>
                <w:rFonts w:ascii="Times New Roman" w:hAnsi="Times New Roman"/>
                <w:szCs w:val="24"/>
              </w:rPr>
              <w:t>RoHS compliant</w:t>
            </w:r>
          </w:p>
        </w:tc>
        <w:tc>
          <w:tcPr>
            <w:tcW w:w="896" w:type="pct"/>
          </w:tcPr>
          <w:p w:rsidR="00CF7FB2" w:rsidRPr="003F2F5A" w:rsidRDefault="00CF7FB2" w:rsidP="00826424">
            <w:pPr>
              <w:tabs>
                <w:tab w:val="left" w:pos="2663"/>
              </w:tabs>
              <w:rPr>
                <w:rFonts w:ascii="Times New Roman" w:hAnsi="Times New Roman"/>
                <w:szCs w:val="24"/>
              </w:rPr>
            </w:pPr>
          </w:p>
        </w:tc>
      </w:tr>
    </w:tbl>
    <w:p w:rsidR="003F2F5A" w:rsidRPr="003F2F5A" w:rsidRDefault="003F2F5A" w:rsidP="00826424">
      <w:pPr>
        <w:pStyle w:val="ListParagraph"/>
        <w:spacing w:after="0" w:line="240" w:lineRule="auto"/>
        <w:ind w:left="1080"/>
        <w:rPr>
          <w:b/>
          <w:bCs/>
          <w:color w:val="000000"/>
          <w:sz w:val="24"/>
          <w:szCs w:val="24"/>
        </w:rPr>
      </w:pPr>
    </w:p>
    <w:p w:rsidR="00CF7FB2" w:rsidRPr="003F2F5A" w:rsidRDefault="00CF7FB2" w:rsidP="00826424">
      <w:pPr>
        <w:pStyle w:val="ListParagraph"/>
        <w:numPr>
          <w:ilvl w:val="1"/>
          <w:numId w:val="22"/>
        </w:numPr>
        <w:spacing w:after="0" w:line="240" w:lineRule="auto"/>
        <w:rPr>
          <w:b/>
          <w:bCs/>
          <w:color w:val="000000"/>
          <w:sz w:val="24"/>
          <w:szCs w:val="24"/>
        </w:rPr>
      </w:pPr>
      <w:r w:rsidRPr="003F2F5A">
        <w:rPr>
          <w:b/>
          <w:bCs/>
          <w:color w:val="000000"/>
          <w:sz w:val="24"/>
          <w:szCs w:val="24"/>
        </w:rPr>
        <w:t>UTP PATCH PANEL</w:t>
      </w:r>
    </w:p>
    <w:tbl>
      <w:tblPr>
        <w:tblStyle w:val="TableGrid"/>
        <w:tblW w:w="4981" w:type="pct"/>
        <w:tblInd w:w="468" w:type="dxa"/>
        <w:tblLayout w:type="fixed"/>
        <w:tblLook w:val="04A0"/>
      </w:tblPr>
      <w:tblGrid>
        <w:gridCol w:w="809"/>
        <w:gridCol w:w="7021"/>
        <w:gridCol w:w="1710"/>
      </w:tblGrid>
      <w:tr w:rsidR="00CF7FB2" w:rsidRPr="003F2F5A" w:rsidTr="009F33F2">
        <w:tc>
          <w:tcPr>
            <w:tcW w:w="424" w:type="pct"/>
            <w:shd w:val="clear" w:color="auto" w:fill="EEECE1" w:themeFill="background2"/>
          </w:tcPr>
          <w:p w:rsidR="00CF7FB2" w:rsidRPr="003F2F5A" w:rsidRDefault="00CF7FB2" w:rsidP="00826424">
            <w:pPr>
              <w:tabs>
                <w:tab w:val="left" w:pos="2663"/>
              </w:tabs>
              <w:rPr>
                <w:rFonts w:ascii="Times New Roman" w:hAnsi="Times New Roman"/>
                <w:b/>
                <w:szCs w:val="24"/>
              </w:rPr>
            </w:pPr>
            <w:r w:rsidRPr="003F2F5A">
              <w:rPr>
                <w:rFonts w:ascii="Times New Roman" w:hAnsi="Times New Roman"/>
                <w:b/>
                <w:szCs w:val="24"/>
              </w:rPr>
              <w:t>SN</w:t>
            </w:r>
          </w:p>
        </w:tc>
        <w:tc>
          <w:tcPr>
            <w:tcW w:w="3680" w:type="pct"/>
            <w:shd w:val="clear" w:color="auto" w:fill="EEECE1" w:themeFill="background2"/>
          </w:tcPr>
          <w:p w:rsidR="00CF7FB2" w:rsidRPr="003F2F5A" w:rsidRDefault="00CF7FB2" w:rsidP="00826424">
            <w:pPr>
              <w:tabs>
                <w:tab w:val="left" w:pos="2663"/>
              </w:tabs>
              <w:rPr>
                <w:rFonts w:ascii="Times New Roman" w:hAnsi="Times New Roman"/>
                <w:b/>
                <w:szCs w:val="24"/>
              </w:rPr>
            </w:pPr>
            <w:r w:rsidRPr="003F2F5A">
              <w:rPr>
                <w:rFonts w:ascii="Times New Roman" w:hAnsi="Times New Roman"/>
                <w:b/>
                <w:szCs w:val="24"/>
              </w:rPr>
              <w:t>Description</w:t>
            </w:r>
          </w:p>
        </w:tc>
        <w:tc>
          <w:tcPr>
            <w:tcW w:w="896" w:type="pct"/>
            <w:shd w:val="clear" w:color="auto" w:fill="EEECE1" w:themeFill="background2"/>
          </w:tcPr>
          <w:p w:rsidR="00CF7FB2" w:rsidRPr="003F2F5A" w:rsidRDefault="00CF7FB2" w:rsidP="00826424">
            <w:pPr>
              <w:tabs>
                <w:tab w:val="left" w:pos="2663"/>
              </w:tabs>
              <w:rPr>
                <w:rFonts w:ascii="Times New Roman" w:hAnsi="Times New Roman"/>
                <w:b/>
                <w:szCs w:val="24"/>
              </w:rPr>
            </w:pPr>
            <w:r w:rsidRPr="003F2F5A">
              <w:rPr>
                <w:rFonts w:ascii="Times New Roman" w:hAnsi="Times New Roman"/>
                <w:b/>
                <w:szCs w:val="24"/>
              </w:rPr>
              <w:t>Compliance (Yes/No)</w:t>
            </w:r>
          </w:p>
        </w:tc>
      </w:tr>
      <w:tr w:rsidR="00CF7FB2" w:rsidRPr="003F2F5A" w:rsidTr="009F33F2">
        <w:tc>
          <w:tcPr>
            <w:tcW w:w="424" w:type="pct"/>
            <w:shd w:val="clear" w:color="auto" w:fill="FFFFFF" w:themeFill="background1"/>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1</w:t>
            </w:r>
          </w:p>
        </w:tc>
        <w:tc>
          <w:tcPr>
            <w:tcW w:w="3680" w:type="pct"/>
            <w:shd w:val="clear" w:color="auto" w:fill="FFFFFF" w:themeFill="background1"/>
          </w:tcPr>
          <w:p w:rsidR="00CF7FB2" w:rsidRPr="003F2F5A" w:rsidRDefault="00CF7FB2" w:rsidP="00826424">
            <w:pPr>
              <w:rPr>
                <w:rFonts w:ascii="Times New Roman" w:hAnsi="Times New Roman"/>
                <w:szCs w:val="24"/>
              </w:rPr>
            </w:pPr>
            <w:r w:rsidRPr="003F2F5A">
              <w:rPr>
                <w:rFonts w:ascii="Times New Roman" w:hAnsi="Times New Roman"/>
                <w:szCs w:val="24"/>
              </w:rPr>
              <w:t xml:space="preserve">CAT6 UTP 24-port patch panel compliant with TIA/EIA-568-B2 in rack mount configuration and suitable for 22-24 AWG stranded and solid wire </w:t>
            </w:r>
          </w:p>
        </w:tc>
        <w:tc>
          <w:tcPr>
            <w:tcW w:w="896" w:type="pct"/>
            <w:shd w:val="clear" w:color="auto" w:fill="FFFFFF" w:themeFill="background1"/>
          </w:tcPr>
          <w:p w:rsidR="00CF7FB2" w:rsidRPr="003F2F5A" w:rsidRDefault="00CF7FB2" w:rsidP="00826424">
            <w:pPr>
              <w:tabs>
                <w:tab w:val="left" w:pos="2663"/>
              </w:tabs>
              <w:rPr>
                <w:rFonts w:ascii="Times New Roman" w:hAnsi="Times New Roman"/>
                <w:szCs w:val="24"/>
              </w:rPr>
            </w:pPr>
          </w:p>
        </w:tc>
      </w:tr>
      <w:tr w:rsidR="00CF7FB2" w:rsidRPr="003F2F5A" w:rsidTr="009F33F2">
        <w:tc>
          <w:tcPr>
            <w:tcW w:w="424" w:type="pct"/>
            <w:shd w:val="clear" w:color="auto" w:fill="FFFFFF" w:themeFill="background1"/>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2</w:t>
            </w:r>
          </w:p>
        </w:tc>
        <w:tc>
          <w:tcPr>
            <w:tcW w:w="3680" w:type="pct"/>
            <w:shd w:val="clear" w:color="auto" w:fill="FFFFFF" w:themeFill="background1"/>
          </w:tcPr>
          <w:p w:rsidR="00CF7FB2" w:rsidRPr="003F2F5A" w:rsidRDefault="00CF7FB2" w:rsidP="00826424">
            <w:pPr>
              <w:rPr>
                <w:rFonts w:ascii="Times New Roman" w:hAnsi="Times New Roman"/>
                <w:szCs w:val="24"/>
              </w:rPr>
            </w:pPr>
            <w:r w:rsidRPr="003F2F5A">
              <w:rPr>
                <w:rFonts w:ascii="Times New Roman" w:hAnsi="Times New Roman"/>
                <w:szCs w:val="24"/>
              </w:rPr>
              <w:t>Compatible with both 110 and krone punch down tool.</w:t>
            </w:r>
          </w:p>
        </w:tc>
        <w:tc>
          <w:tcPr>
            <w:tcW w:w="896" w:type="pct"/>
            <w:shd w:val="clear" w:color="auto" w:fill="FFFFFF" w:themeFill="background1"/>
          </w:tcPr>
          <w:p w:rsidR="00CF7FB2" w:rsidRPr="003F2F5A" w:rsidRDefault="00CF7FB2" w:rsidP="00826424">
            <w:pPr>
              <w:tabs>
                <w:tab w:val="left" w:pos="2663"/>
              </w:tabs>
              <w:rPr>
                <w:rFonts w:ascii="Times New Roman" w:hAnsi="Times New Roman"/>
                <w:szCs w:val="24"/>
              </w:rPr>
            </w:pPr>
          </w:p>
        </w:tc>
      </w:tr>
      <w:tr w:rsidR="00CF7FB2" w:rsidRPr="003F2F5A" w:rsidTr="009F33F2">
        <w:tc>
          <w:tcPr>
            <w:tcW w:w="424" w:type="pct"/>
            <w:shd w:val="clear" w:color="auto" w:fill="FFFFFF" w:themeFill="background1"/>
          </w:tcPr>
          <w:p w:rsidR="00CF7FB2" w:rsidRPr="003F2F5A" w:rsidRDefault="00CF7FB2" w:rsidP="00826424">
            <w:pPr>
              <w:tabs>
                <w:tab w:val="left" w:pos="2663"/>
              </w:tabs>
              <w:rPr>
                <w:rFonts w:ascii="Times New Roman" w:hAnsi="Times New Roman"/>
                <w:szCs w:val="24"/>
              </w:rPr>
            </w:pPr>
            <w:r w:rsidRPr="003F2F5A">
              <w:rPr>
                <w:rFonts w:ascii="Times New Roman" w:hAnsi="Times New Roman"/>
                <w:szCs w:val="24"/>
              </w:rPr>
              <w:t>3</w:t>
            </w:r>
          </w:p>
        </w:tc>
        <w:tc>
          <w:tcPr>
            <w:tcW w:w="3680" w:type="pct"/>
            <w:shd w:val="clear" w:color="auto" w:fill="FFFFFF" w:themeFill="background1"/>
          </w:tcPr>
          <w:p w:rsidR="00CF7FB2" w:rsidRPr="003F2F5A" w:rsidRDefault="00CF7FB2" w:rsidP="00826424">
            <w:pPr>
              <w:rPr>
                <w:rFonts w:ascii="Times New Roman" w:hAnsi="Times New Roman"/>
                <w:szCs w:val="24"/>
              </w:rPr>
            </w:pPr>
            <w:r w:rsidRPr="003F2F5A">
              <w:rPr>
                <w:rFonts w:ascii="Times New Roman" w:hAnsi="Times New Roman"/>
                <w:szCs w:val="24"/>
              </w:rPr>
              <w:t xml:space="preserve">Phosphor bronze with nickel plated RJ45 jack contact and bronze with nickel plated RJ45 jack. Minimum 50 micro-inches gold plated on plug contact area. </w:t>
            </w:r>
          </w:p>
        </w:tc>
        <w:tc>
          <w:tcPr>
            <w:tcW w:w="896" w:type="pct"/>
            <w:shd w:val="clear" w:color="auto" w:fill="FFFFFF" w:themeFill="background1"/>
          </w:tcPr>
          <w:p w:rsidR="00CF7FB2" w:rsidRPr="003F2F5A" w:rsidRDefault="00CF7FB2" w:rsidP="00826424">
            <w:pPr>
              <w:tabs>
                <w:tab w:val="left" w:pos="2663"/>
              </w:tabs>
              <w:rPr>
                <w:rFonts w:ascii="Times New Roman" w:hAnsi="Times New Roman"/>
                <w:szCs w:val="24"/>
              </w:rPr>
            </w:pPr>
          </w:p>
        </w:tc>
      </w:tr>
    </w:tbl>
    <w:p w:rsidR="00CF7FB2" w:rsidRPr="003F2F5A" w:rsidRDefault="00CF7FB2" w:rsidP="00CF7FB2">
      <w:pPr>
        <w:pStyle w:val="ListParagraph"/>
        <w:numPr>
          <w:ilvl w:val="1"/>
          <w:numId w:val="22"/>
        </w:numPr>
        <w:rPr>
          <w:b/>
          <w:bCs/>
          <w:color w:val="000000"/>
          <w:sz w:val="24"/>
          <w:szCs w:val="24"/>
        </w:rPr>
      </w:pPr>
      <w:r w:rsidRPr="003F2F5A">
        <w:rPr>
          <w:b/>
          <w:bCs/>
          <w:color w:val="000000"/>
          <w:sz w:val="24"/>
          <w:szCs w:val="24"/>
        </w:rPr>
        <w:lastRenderedPageBreak/>
        <w:t>UTP PATCH CORD</w:t>
      </w:r>
    </w:p>
    <w:tbl>
      <w:tblPr>
        <w:tblStyle w:val="TableGrid"/>
        <w:tblW w:w="4981" w:type="pct"/>
        <w:tblInd w:w="468" w:type="dxa"/>
        <w:tblLayout w:type="fixed"/>
        <w:tblLook w:val="04A0"/>
      </w:tblPr>
      <w:tblGrid>
        <w:gridCol w:w="810"/>
        <w:gridCol w:w="7020"/>
        <w:gridCol w:w="1710"/>
      </w:tblGrid>
      <w:tr w:rsidR="00CF7FB2" w:rsidRPr="003F2F5A" w:rsidTr="009F33F2">
        <w:tc>
          <w:tcPr>
            <w:tcW w:w="425" w:type="pct"/>
            <w:shd w:val="clear" w:color="auto" w:fill="EEECE1" w:themeFill="background2"/>
          </w:tcPr>
          <w:p w:rsidR="00CF7FB2" w:rsidRPr="003F2F5A" w:rsidRDefault="00CF7FB2" w:rsidP="00CF7FB2">
            <w:pPr>
              <w:tabs>
                <w:tab w:val="left" w:pos="2663"/>
              </w:tabs>
              <w:spacing w:line="360" w:lineRule="auto"/>
              <w:rPr>
                <w:rFonts w:ascii="Times New Roman" w:hAnsi="Times New Roman"/>
                <w:b/>
                <w:szCs w:val="24"/>
              </w:rPr>
            </w:pPr>
            <w:r w:rsidRPr="003F2F5A">
              <w:rPr>
                <w:rFonts w:ascii="Times New Roman" w:hAnsi="Times New Roman"/>
                <w:b/>
                <w:szCs w:val="24"/>
              </w:rPr>
              <w:t>SN</w:t>
            </w:r>
          </w:p>
        </w:tc>
        <w:tc>
          <w:tcPr>
            <w:tcW w:w="3679" w:type="pct"/>
            <w:shd w:val="clear" w:color="auto" w:fill="EEECE1" w:themeFill="background2"/>
          </w:tcPr>
          <w:p w:rsidR="00CF7FB2" w:rsidRPr="003F2F5A" w:rsidRDefault="00CF7FB2" w:rsidP="00CF7FB2">
            <w:pPr>
              <w:tabs>
                <w:tab w:val="left" w:pos="2663"/>
              </w:tabs>
              <w:spacing w:line="360" w:lineRule="auto"/>
              <w:rPr>
                <w:rFonts w:ascii="Times New Roman" w:hAnsi="Times New Roman"/>
                <w:b/>
                <w:szCs w:val="24"/>
              </w:rPr>
            </w:pPr>
            <w:r w:rsidRPr="003F2F5A">
              <w:rPr>
                <w:rFonts w:ascii="Times New Roman" w:hAnsi="Times New Roman"/>
                <w:b/>
                <w:szCs w:val="24"/>
              </w:rPr>
              <w:t>Description</w:t>
            </w:r>
          </w:p>
        </w:tc>
        <w:tc>
          <w:tcPr>
            <w:tcW w:w="896" w:type="pct"/>
            <w:shd w:val="clear" w:color="auto" w:fill="EEECE1" w:themeFill="background2"/>
          </w:tcPr>
          <w:p w:rsidR="00CF7FB2" w:rsidRPr="003F2F5A" w:rsidRDefault="00CF7FB2" w:rsidP="00CF7FB2">
            <w:pPr>
              <w:tabs>
                <w:tab w:val="left" w:pos="2663"/>
              </w:tabs>
              <w:spacing w:line="360" w:lineRule="auto"/>
              <w:rPr>
                <w:rFonts w:ascii="Times New Roman" w:hAnsi="Times New Roman"/>
                <w:b/>
                <w:szCs w:val="24"/>
              </w:rPr>
            </w:pPr>
            <w:r w:rsidRPr="003F2F5A">
              <w:rPr>
                <w:rFonts w:ascii="Times New Roman" w:hAnsi="Times New Roman"/>
                <w:b/>
                <w:szCs w:val="24"/>
              </w:rPr>
              <w:t>Compliance (Yes/No)</w:t>
            </w:r>
          </w:p>
        </w:tc>
      </w:tr>
      <w:tr w:rsidR="00CF7FB2" w:rsidRPr="003F2F5A" w:rsidTr="009F33F2">
        <w:tc>
          <w:tcPr>
            <w:tcW w:w="425" w:type="pct"/>
            <w:shd w:val="clear" w:color="auto" w:fill="FFFFFF" w:themeFill="background1"/>
          </w:tcPr>
          <w:p w:rsidR="00CF7FB2" w:rsidRPr="003F2F5A" w:rsidRDefault="00CF7FB2" w:rsidP="00CF7FB2">
            <w:pPr>
              <w:tabs>
                <w:tab w:val="left" w:pos="2663"/>
              </w:tabs>
              <w:spacing w:line="360" w:lineRule="auto"/>
              <w:rPr>
                <w:rFonts w:ascii="Times New Roman" w:hAnsi="Times New Roman"/>
                <w:szCs w:val="24"/>
              </w:rPr>
            </w:pPr>
            <w:r w:rsidRPr="003F2F5A">
              <w:rPr>
                <w:rFonts w:ascii="Times New Roman" w:hAnsi="Times New Roman"/>
                <w:szCs w:val="24"/>
              </w:rPr>
              <w:t>1</w:t>
            </w:r>
          </w:p>
        </w:tc>
        <w:tc>
          <w:tcPr>
            <w:tcW w:w="3679" w:type="pct"/>
            <w:shd w:val="clear" w:color="auto" w:fill="FFFFFF" w:themeFill="background1"/>
          </w:tcPr>
          <w:p w:rsidR="00CF7FB2" w:rsidRPr="003F2F5A" w:rsidRDefault="00CF7FB2" w:rsidP="00CF7FB2">
            <w:pPr>
              <w:rPr>
                <w:rFonts w:ascii="Times New Roman" w:hAnsi="Times New Roman"/>
                <w:szCs w:val="24"/>
              </w:rPr>
            </w:pPr>
            <w:r w:rsidRPr="003F2F5A">
              <w:rPr>
                <w:rFonts w:ascii="Times New Roman" w:hAnsi="Times New Roman"/>
                <w:szCs w:val="24"/>
              </w:rPr>
              <w:t>CAT6 shielded minimum 24 AWG stranded 4-pair twisted bare copper cable (1 meter) compliant with TIA/EIA-568-C2 factory terminated with RJ45 shielded modular plugs at both ends</w:t>
            </w:r>
          </w:p>
        </w:tc>
        <w:tc>
          <w:tcPr>
            <w:tcW w:w="896" w:type="pct"/>
            <w:shd w:val="clear" w:color="auto" w:fill="FFFFFF" w:themeFill="background1"/>
          </w:tcPr>
          <w:p w:rsidR="00CF7FB2" w:rsidRPr="003F2F5A" w:rsidRDefault="00CF7FB2" w:rsidP="00CF7FB2">
            <w:pPr>
              <w:tabs>
                <w:tab w:val="left" w:pos="2663"/>
              </w:tabs>
              <w:spacing w:line="360" w:lineRule="auto"/>
              <w:rPr>
                <w:rFonts w:ascii="Times New Roman" w:hAnsi="Times New Roman"/>
                <w:szCs w:val="24"/>
              </w:rPr>
            </w:pPr>
          </w:p>
        </w:tc>
      </w:tr>
      <w:tr w:rsidR="00CF7FB2" w:rsidRPr="003F2F5A" w:rsidTr="009F33F2">
        <w:tc>
          <w:tcPr>
            <w:tcW w:w="425" w:type="pct"/>
            <w:shd w:val="clear" w:color="auto" w:fill="FFFFFF" w:themeFill="background1"/>
          </w:tcPr>
          <w:p w:rsidR="00CF7FB2" w:rsidRPr="003F2F5A" w:rsidRDefault="00CF7FB2" w:rsidP="00CF7FB2">
            <w:pPr>
              <w:tabs>
                <w:tab w:val="left" w:pos="2663"/>
              </w:tabs>
              <w:spacing w:line="360" w:lineRule="auto"/>
              <w:rPr>
                <w:rFonts w:ascii="Times New Roman" w:hAnsi="Times New Roman"/>
                <w:szCs w:val="24"/>
              </w:rPr>
            </w:pPr>
            <w:r w:rsidRPr="003F2F5A">
              <w:rPr>
                <w:rFonts w:ascii="Times New Roman" w:hAnsi="Times New Roman"/>
                <w:szCs w:val="24"/>
              </w:rPr>
              <w:t>2</w:t>
            </w:r>
          </w:p>
        </w:tc>
        <w:tc>
          <w:tcPr>
            <w:tcW w:w="3679" w:type="pct"/>
            <w:shd w:val="clear" w:color="auto" w:fill="FFFFFF" w:themeFill="background1"/>
          </w:tcPr>
          <w:p w:rsidR="00CF7FB2" w:rsidRPr="003F2F5A" w:rsidRDefault="00CF7FB2" w:rsidP="00CF7FB2">
            <w:pPr>
              <w:rPr>
                <w:rFonts w:ascii="Times New Roman" w:hAnsi="Times New Roman"/>
                <w:szCs w:val="24"/>
              </w:rPr>
            </w:pPr>
            <w:r w:rsidRPr="003F2F5A">
              <w:rPr>
                <w:rFonts w:ascii="Times New Roman" w:hAnsi="Times New Roman"/>
                <w:szCs w:val="24"/>
              </w:rPr>
              <w:t>Suitable for 100Base-TX and 1000 Base-T PoE application</w:t>
            </w:r>
          </w:p>
        </w:tc>
        <w:tc>
          <w:tcPr>
            <w:tcW w:w="896" w:type="pct"/>
            <w:shd w:val="clear" w:color="auto" w:fill="FFFFFF" w:themeFill="background1"/>
          </w:tcPr>
          <w:p w:rsidR="00CF7FB2" w:rsidRPr="003F2F5A" w:rsidRDefault="00CF7FB2" w:rsidP="00CF7FB2">
            <w:pPr>
              <w:tabs>
                <w:tab w:val="left" w:pos="2663"/>
              </w:tabs>
              <w:spacing w:line="360" w:lineRule="auto"/>
              <w:rPr>
                <w:rFonts w:ascii="Times New Roman" w:hAnsi="Times New Roman"/>
                <w:szCs w:val="24"/>
              </w:rPr>
            </w:pPr>
          </w:p>
        </w:tc>
      </w:tr>
      <w:tr w:rsidR="00CF7FB2" w:rsidRPr="003F2F5A" w:rsidTr="009F33F2">
        <w:tc>
          <w:tcPr>
            <w:tcW w:w="425" w:type="pct"/>
            <w:shd w:val="clear" w:color="auto" w:fill="FFFFFF" w:themeFill="background1"/>
          </w:tcPr>
          <w:p w:rsidR="00CF7FB2" w:rsidRPr="003F2F5A" w:rsidRDefault="00CF7FB2" w:rsidP="00CF7FB2">
            <w:pPr>
              <w:tabs>
                <w:tab w:val="left" w:pos="2663"/>
              </w:tabs>
              <w:spacing w:line="360" w:lineRule="auto"/>
              <w:rPr>
                <w:rFonts w:ascii="Times New Roman" w:hAnsi="Times New Roman"/>
                <w:szCs w:val="24"/>
              </w:rPr>
            </w:pPr>
            <w:r w:rsidRPr="003F2F5A">
              <w:rPr>
                <w:rFonts w:ascii="Times New Roman" w:hAnsi="Times New Roman"/>
                <w:szCs w:val="24"/>
              </w:rPr>
              <w:t>3</w:t>
            </w:r>
          </w:p>
        </w:tc>
        <w:tc>
          <w:tcPr>
            <w:tcW w:w="3679" w:type="pct"/>
            <w:shd w:val="clear" w:color="auto" w:fill="FFFFFF" w:themeFill="background1"/>
          </w:tcPr>
          <w:p w:rsidR="00CF7FB2" w:rsidRPr="003F2F5A" w:rsidRDefault="00CF7FB2" w:rsidP="00CF7FB2">
            <w:pPr>
              <w:rPr>
                <w:rFonts w:ascii="Times New Roman" w:hAnsi="Times New Roman"/>
                <w:szCs w:val="24"/>
              </w:rPr>
            </w:pPr>
            <w:r w:rsidRPr="003F2F5A">
              <w:rPr>
                <w:rFonts w:ascii="Times New Roman" w:hAnsi="Times New Roman"/>
                <w:szCs w:val="24"/>
              </w:rPr>
              <w:t>HDPE insulation</w:t>
            </w:r>
          </w:p>
        </w:tc>
        <w:tc>
          <w:tcPr>
            <w:tcW w:w="896" w:type="pct"/>
            <w:shd w:val="clear" w:color="auto" w:fill="FFFFFF" w:themeFill="background1"/>
          </w:tcPr>
          <w:p w:rsidR="00CF7FB2" w:rsidRPr="003F2F5A" w:rsidRDefault="00CF7FB2" w:rsidP="00CF7FB2">
            <w:pPr>
              <w:tabs>
                <w:tab w:val="left" w:pos="2663"/>
              </w:tabs>
              <w:spacing w:line="360" w:lineRule="auto"/>
              <w:rPr>
                <w:rFonts w:ascii="Times New Roman" w:hAnsi="Times New Roman"/>
                <w:szCs w:val="24"/>
              </w:rPr>
            </w:pPr>
          </w:p>
        </w:tc>
      </w:tr>
    </w:tbl>
    <w:p w:rsidR="00CF7FB2" w:rsidRPr="003F2F5A" w:rsidRDefault="00CF7FB2" w:rsidP="00CF7FB2">
      <w:pPr>
        <w:spacing w:line="360" w:lineRule="atLeast"/>
        <w:jc w:val="both"/>
        <w:rPr>
          <w:rFonts w:ascii="Times New Roman" w:hAnsi="Times New Roman"/>
          <w:b/>
          <w:szCs w:val="24"/>
        </w:rPr>
      </w:pPr>
    </w:p>
    <w:p w:rsidR="00DA50DD" w:rsidRPr="00A81EE0" w:rsidRDefault="009F33F2" w:rsidP="009F33F2">
      <w:pPr>
        <w:pStyle w:val="Heading3"/>
        <w:tabs>
          <w:tab w:val="clear" w:pos="0"/>
        </w:tabs>
        <w:spacing w:before="240" w:after="240" w:line="360" w:lineRule="atLeast"/>
        <w:jc w:val="both"/>
        <w:rPr>
          <w:rFonts w:ascii="Times New Roman" w:hAnsi="Times New Roman" w:cs="Times New Roman"/>
          <w:sz w:val="28"/>
          <w:szCs w:val="28"/>
        </w:rPr>
      </w:pPr>
      <w:r>
        <w:rPr>
          <w:rFonts w:ascii="Times New Roman" w:hAnsi="Times New Roman" w:cs="Times New Roman"/>
          <w:sz w:val="28"/>
          <w:szCs w:val="28"/>
        </w:rPr>
        <w:t>7.0</w:t>
      </w:r>
      <w:r>
        <w:rPr>
          <w:rFonts w:ascii="Times New Roman" w:hAnsi="Times New Roman" w:cs="Times New Roman"/>
          <w:sz w:val="28"/>
          <w:szCs w:val="28"/>
        </w:rPr>
        <w:tab/>
        <w:t xml:space="preserve">Specific </w:t>
      </w:r>
      <w:r w:rsidR="00DA50DD" w:rsidRPr="00A81EE0">
        <w:rPr>
          <w:rFonts w:ascii="Times New Roman" w:hAnsi="Times New Roman" w:cs="Times New Roman"/>
          <w:sz w:val="28"/>
          <w:szCs w:val="28"/>
        </w:rPr>
        <w:t>Instruction to the Tenderer:</w:t>
      </w:r>
    </w:p>
    <w:p w:rsidR="00DA50DD" w:rsidRPr="00A81EE0" w:rsidRDefault="00DA50DD" w:rsidP="00DA50DD">
      <w:pPr>
        <w:numPr>
          <w:ilvl w:val="1"/>
          <w:numId w:val="14"/>
        </w:numPr>
        <w:tabs>
          <w:tab w:val="left" w:pos="720"/>
        </w:tabs>
        <w:spacing w:before="120" w:after="120" w:line="360" w:lineRule="atLeast"/>
        <w:jc w:val="both"/>
        <w:rPr>
          <w:rFonts w:ascii="Times New Roman" w:hAnsi="Times New Roman"/>
          <w:b/>
          <w:lang w:val="en-GB"/>
        </w:rPr>
      </w:pPr>
      <w:r w:rsidRPr="00A81EE0">
        <w:rPr>
          <w:rFonts w:ascii="Times New Roman" w:hAnsi="Times New Roman"/>
          <w:b/>
        </w:rPr>
        <w:t>Instructions to Offer Technical and Price Bid</w:t>
      </w:r>
      <w:r>
        <w:rPr>
          <w:rFonts w:ascii="Times New Roman" w:hAnsi="Times New Roman"/>
          <w:b/>
        </w:rPr>
        <w:t>s</w:t>
      </w:r>
      <w:r w:rsidRPr="00A81EE0">
        <w:rPr>
          <w:rFonts w:ascii="Times New Roman" w:hAnsi="Times New Roman"/>
          <w:b/>
        </w:rPr>
        <w:t xml:space="preserve"> </w:t>
      </w:r>
      <w:r>
        <w:rPr>
          <w:rFonts w:ascii="Times New Roman" w:hAnsi="Times New Roman"/>
          <w:b/>
        </w:rPr>
        <w:t>S</w:t>
      </w:r>
      <w:r w:rsidRPr="00A81EE0">
        <w:rPr>
          <w:rFonts w:ascii="Times New Roman" w:hAnsi="Times New Roman"/>
          <w:b/>
        </w:rPr>
        <w:t>eparately</w:t>
      </w:r>
      <w:r w:rsidRPr="00A81EE0">
        <w:rPr>
          <w:rFonts w:ascii="Times New Roman" w:hAnsi="Times New Roman"/>
          <w:b/>
          <w:lang w:val="en-GB"/>
        </w:rPr>
        <w:t>:</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Technical Offer and Price Bids should be separately given in two different covers.</w:t>
      </w:r>
    </w:p>
    <w:p w:rsidR="00DA50DD" w:rsidRPr="004F2913" w:rsidRDefault="00DA50DD" w:rsidP="00DA50DD">
      <w:pPr>
        <w:spacing w:before="120" w:after="120" w:line="360" w:lineRule="atLeast"/>
        <w:ind w:left="720"/>
        <w:jc w:val="both"/>
        <w:rPr>
          <w:rFonts w:ascii="Times New Roman" w:hAnsi="Times New Roman"/>
        </w:rPr>
      </w:pPr>
      <w:r>
        <w:rPr>
          <w:rFonts w:ascii="Times New Roman" w:hAnsi="Times New Roman"/>
        </w:rPr>
        <w:t xml:space="preserve">Each cover should be earmarked as to know the contents within as either </w:t>
      </w:r>
      <w:r w:rsidRPr="004F2913">
        <w:rPr>
          <w:rFonts w:ascii="Times New Roman" w:hAnsi="Times New Roman"/>
          <w:b/>
          <w:i/>
        </w:rPr>
        <w:t>“Technical</w:t>
      </w:r>
      <w:r>
        <w:rPr>
          <w:rFonts w:ascii="Times New Roman" w:hAnsi="Times New Roman"/>
          <w:b/>
          <w:i/>
        </w:rPr>
        <w:t xml:space="preserve"> Offer</w:t>
      </w:r>
      <w:r w:rsidRPr="004F2913">
        <w:rPr>
          <w:rFonts w:ascii="Times New Roman" w:hAnsi="Times New Roman"/>
          <w:b/>
          <w:i/>
        </w:rPr>
        <w:t xml:space="preserve">” or “Price </w:t>
      </w:r>
      <w:r>
        <w:rPr>
          <w:rFonts w:ascii="Times New Roman" w:hAnsi="Times New Roman"/>
          <w:b/>
          <w:i/>
        </w:rPr>
        <w:t>Offer</w:t>
      </w:r>
      <w:r w:rsidRPr="004F2913">
        <w:rPr>
          <w:rFonts w:ascii="Times New Roman" w:hAnsi="Times New Roman"/>
          <w:b/>
          <w:i/>
        </w:rPr>
        <w:t>”</w:t>
      </w:r>
      <w:r>
        <w:rPr>
          <w:rFonts w:ascii="Times New Roman" w:hAnsi="Times New Roman"/>
        </w:rPr>
        <w:t>.</w:t>
      </w:r>
    </w:p>
    <w:p w:rsidR="00DA50DD" w:rsidRDefault="00DA50DD" w:rsidP="00DA50DD">
      <w:pPr>
        <w:spacing w:before="120" w:after="120" w:line="360" w:lineRule="atLeast"/>
        <w:ind w:left="720"/>
        <w:jc w:val="both"/>
        <w:rPr>
          <w:rStyle w:val="Normal2"/>
          <w:rFonts w:ascii="Times New Roman" w:hAnsi="Times New Roman"/>
          <w:b/>
          <w:i/>
        </w:rPr>
      </w:pPr>
      <w:r>
        <w:rPr>
          <w:rFonts w:ascii="Times New Roman" w:hAnsi="Times New Roman"/>
        </w:rPr>
        <w:t xml:space="preserve">Both these covers should be placed in a third cover </w:t>
      </w:r>
      <w:r>
        <w:rPr>
          <w:rFonts w:ascii="Times New Roman" w:hAnsi="Times New Roman"/>
          <w:szCs w:val="24"/>
        </w:rPr>
        <w:t xml:space="preserve">super scribed as </w:t>
      </w:r>
      <w:r w:rsidRPr="005821EC">
        <w:rPr>
          <w:rStyle w:val="Normal2"/>
          <w:rFonts w:ascii="Times New Roman" w:hAnsi="Times New Roman"/>
          <w:b/>
        </w:rPr>
        <w:t>“</w:t>
      </w:r>
      <w:r w:rsidR="00EF2C14">
        <w:rPr>
          <w:rStyle w:val="Normal2"/>
          <w:rFonts w:ascii="Times New Roman" w:hAnsi="Times New Roman"/>
          <w:b/>
          <w:i/>
        </w:rPr>
        <w:t xml:space="preserve">Tender for </w:t>
      </w:r>
      <w:r w:rsidR="00083B9A">
        <w:rPr>
          <w:rStyle w:val="Normal2"/>
          <w:rFonts w:ascii="Times New Roman" w:hAnsi="Times New Roman"/>
          <w:b/>
          <w:i/>
        </w:rPr>
        <w:t>IP Based Telephone System</w:t>
      </w:r>
      <w:r w:rsidR="00826424">
        <w:rPr>
          <w:rStyle w:val="Normal2"/>
          <w:rFonts w:ascii="Times New Roman" w:hAnsi="Times New Roman"/>
          <w:b/>
          <w:i/>
        </w:rPr>
        <w:t xml:space="preserve"> </w:t>
      </w:r>
      <w:r w:rsidR="004C3CC6">
        <w:rPr>
          <w:rStyle w:val="Normal2"/>
          <w:rFonts w:ascii="Times New Roman" w:hAnsi="Times New Roman"/>
          <w:b/>
          <w:i/>
        </w:rPr>
        <w:t>”</w:t>
      </w:r>
      <w:r w:rsidR="00EF2C14">
        <w:rPr>
          <w:rStyle w:val="Normal2"/>
          <w:rFonts w:ascii="Times New Roman" w:hAnsi="Times New Roman"/>
          <w:b/>
          <w:i/>
        </w:rPr>
        <w:t>.</w:t>
      </w:r>
    </w:p>
    <w:p w:rsidR="00DA50DD" w:rsidRDefault="00DA50DD" w:rsidP="00DA50DD">
      <w:pPr>
        <w:spacing w:before="120" w:after="120" w:line="360" w:lineRule="atLeast"/>
        <w:ind w:left="720"/>
        <w:jc w:val="both"/>
        <w:rPr>
          <w:rFonts w:ascii="Times New Roman" w:hAnsi="Times New Roman"/>
        </w:rPr>
      </w:pPr>
      <w:r w:rsidRPr="001E46F5">
        <w:rPr>
          <w:rFonts w:ascii="Times New Roman" w:hAnsi="Times New Roman"/>
        </w:rPr>
        <w:t xml:space="preserve">Some of the minimum specifications specified may be redundant, obsolete or incompatible and in these cases, quote the particulars of correct specification </w:t>
      </w:r>
      <w:r>
        <w:rPr>
          <w:rFonts w:ascii="Times New Roman" w:hAnsi="Times New Roman"/>
        </w:rPr>
        <w:t>of latest trend and technology.</w:t>
      </w:r>
    </w:p>
    <w:p w:rsidR="00DA50DD" w:rsidRDefault="00DA50DD" w:rsidP="00DA50DD">
      <w:pPr>
        <w:spacing w:before="120" w:after="120" w:line="360" w:lineRule="atLeast"/>
        <w:ind w:left="720"/>
        <w:jc w:val="both"/>
        <w:rPr>
          <w:rFonts w:ascii="Times New Roman" w:hAnsi="Times New Roman"/>
        </w:rPr>
      </w:pPr>
      <w:r w:rsidRPr="001E46F5">
        <w:rPr>
          <w:rFonts w:ascii="Times New Roman" w:hAnsi="Times New Roman"/>
        </w:rPr>
        <w:t>Higher specifications instead of minimum specifications are allowed if a minimum specification is not available, obsolete or inc</w:t>
      </w:r>
      <w:r>
        <w:rPr>
          <w:rFonts w:ascii="Times New Roman" w:hAnsi="Times New Roman"/>
        </w:rPr>
        <w:t>ompatible.</w:t>
      </w:r>
    </w:p>
    <w:p w:rsidR="00DA50DD" w:rsidRDefault="00DA50DD" w:rsidP="00DA50DD">
      <w:pPr>
        <w:spacing w:before="120" w:after="120" w:line="360" w:lineRule="atLeast"/>
        <w:ind w:left="720"/>
        <w:jc w:val="both"/>
        <w:rPr>
          <w:rFonts w:ascii="Times New Roman" w:hAnsi="Times New Roman"/>
        </w:rPr>
      </w:pPr>
      <w:r w:rsidRPr="001E46F5">
        <w:rPr>
          <w:rFonts w:ascii="Times New Roman" w:hAnsi="Times New Roman"/>
        </w:rPr>
        <w:t>Otherwise, model with higher specification should be in addition to the model with minimum specifications.</w:t>
      </w:r>
    </w:p>
    <w:p w:rsidR="00DA50DD" w:rsidRDefault="00DA50DD" w:rsidP="00DA50DD">
      <w:pPr>
        <w:spacing w:before="120" w:after="120" w:line="360" w:lineRule="atLeast"/>
        <w:ind w:left="720"/>
        <w:jc w:val="both"/>
        <w:rPr>
          <w:rFonts w:ascii="Times New Roman" w:hAnsi="Times New Roman"/>
        </w:rPr>
      </w:pPr>
      <w:r w:rsidRPr="001E46F5">
        <w:rPr>
          <w:rFonts w:ascii="Times New Roman" w:hAnsi="Times New Roman"/>
        </w:rPr>
        <w:t>Specify brand name and full model</w:t>
      </w:r>
      <w:r>
        <w:rPr>
          <w:rFonts w:ascii="Times New Roman" w:hAnsi="Times New Roman"/>
        </w:rPr>
        <w:t xml:space="preserve"> name and number for each offer.</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Include the printed catalogue and pricelist if any for each of the equipment quoted.</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Specify the list of Accessories required along with each of the equipment.</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Quote the additional price of the accessories; only those, which are fully compatible with the quoted model, should be furnished.</w:t>
      </w:r>
    </w:p>
    <w:p w:rsidR="00DA50DD" w:rsidRDefault="00DA50DD" w:rsidP="00DA50DD">
      <w:pPr>
        <w:spacing w:before="120" w:after="120" w:line="360" w:lineRule="atLeast"/>
        <w:ind w:left="720"/>
        <w:jc w:val="both"/>
        <w:rPr>
          <w:rFonts w:ascii="Times New Roman" w:hAnsi="Times New Roman"/>
        </w:rPr>
      </w:pPr>
      <w:r>
        <w:rPr>
          <w:rFonts w:ascii="Times New Roman" w:hAnsi="Times New Roman"/>
        </w:rPr>
        <w:t>Specify the list of Accessories to be given free of cost, along with the equipment as “</w:t>
      </w:r>
      <w:r>
        <w:rPr>
          <w:rFonts w:ascii="Times New Roman" w:hAnsi="Times New Roman"/>
          <w:b/>
          <w:bCs/>
        </w:rPr>
        <w:t>Free Accessories”</w:t>
      </w:r>
      <w:r>
        <w:rPr>
          <w:rFonts w:ascii="Times New Roman" w:hAnsi="Times New Roman"/>
        </w:rPr>
        <w:t>; these should be fully compatible with the quoted models.</w:t>
      </w:r>
    </w:p>
    <w:p w:rsidR="00DA50DD" w:rsidRPr="00A81EE0" w:rsidRDefault="00DA50DD" w:rsidP="00DA50DD">
      <w:pPr>
        <w:numPr>
          <w:ilvl w:val="1"/>
          <w:numId w:val="14"/>
        </w:numPr>
        <w:tabs>
          <w:tab w:val="left" w:pos="720"/>
        </w:tabs>
        <w:spacing w:before="120" w:after="120" w:line="360" w:lineRule="atLeast"/>
        <w:jc w:val="both"/>
        <w:rPr>
          <w:rFonts w:ascii="Times New Roman" w:hAnsi="Times New Roman"/>
          <w:b/>
          <w:lang w:val="en-GB"/>
        </w:rPr>
      </w:pPr>
      <w:r>
        <w:rPr>
          <w:rFonts w:ascii="Times New Roman" w:hAnsi="Times New Roman"/>
          <w:b/>
          <w:lang w:val="en-GB"/>
        </w:rPr>
        <w:lastRenderedPageBreak/>
        <w:t>Solving Disputes</w:t>
      </w:r>
      <w:r w:rsidRPr="00A81EE0">
        <w:rPr>
          <w:rFonts w:ascii="Times New Roman" w:hAnsi="Times New Roman"/>
          <w:b/>
          <w:lang w:val="en-GB"/>
        </w:rPr>
        <w:t>:</w:t>
      </w:r>
    </w:p>
    <w:p w:rsidR="00DA50DD" w:rsidRDefault="00DA50DD" w:rsidP="00DA50DD">
      <w:pPr>
        <w:spacing w:before="120" w:after="120" w:line="360" w:lineRule="atLeast"/>
        <w:ind w:left="720"/>
        <w:jc w:val="both"/>
        <w:rPr>
          <w:rFonts w:ascii="Times New Roman" w:hAnsi="Times New Roman"/>
        </w:rPr>
      </w:pPr>
      <w:r w:rsidRPr="0013195C">
        <w:rPr>
          <w:rFonts w:ascii="Times New Roman" w:hAnsi="Times New Roman"/>
        </w:rPr>
        <w:t>CET, the tenderer and the manufactur</w:t>
      </w:r>
      <w:r>
        <w:rPr>
          <w:rFonts w:ascii="Times New Roman" w:hAnsi="Times New Roman"/>
        </w:rPr>
        <w:t xml:space="preserve">er </w:t>
      </w:r>
      <w:r w:rsidRPr="0013195C">
        <w:rPr>
          <w:rFonts w:ascii="Times New Roman" w:hAnsi="Times New Roman"/>
        </w:rPr>
        <w:t xml:space="preserve">shall make all efforts to resolve amicably by direct informal negotiation on any disagreement or dispute arising between them under or in connection </w:t>
      </w:r>
      <w:r>
        <w:rPr>
          <w:rFonts w:ascii="Times New Roman" w:hAnsi="Times New Roman"/>
        </w:rPr>
        <w:t>with this contract.</w:t>
      </w:r>
    </w:p>
    <w:p w:rsidR="00DA50DD" w:rsidRDefault="00DA50DD" w:rsidP="00DA50DD">
      <w:pPr>
        <w:spacing w:before="120" w:after="120" w:line="360" w:lineRule="atLeast"/>
        <w:ind w:left="720"/>
        <w:jc w:val="both"/>
        <w:rPr>
          <w:rFonts w:ascii="Times New Roman" w:hAnsi="Times New Roman"/>
        </w:rPr>
      </w:pPr>
      <w:r w:rsidRPr="0013195C">
        <w:rPr>
          <w:rFonts w:ascii="Times New Roman" w:hAnsi="Times New Roman"/>
        </w:rPr>
        <w:t xml:space="preserve">All disputes arising out of the contract shall be referred to courts under the jurisdiction of the </w:t>
      </w:r>
      <w:smartTag w:uri="urn:schemas-microsoft-com:office:smarttags" w:element="place">
        <w:smartTag w:uri="urn:schemas-microsoft-com:office:smarttags" w:element="City">
          <w:r w:rsidRPr="0013195C">
            <w:rPr>
              <w:rFonts w:ascii="Times New Roman" w:hAnsi="Times New Roman"/>
            </w:rPr>
            <w:t>Bhubaneswar</w:t>
          </w:r>
        </w:smartTag>
      </w:smartTag>
      <w:r w:rsidRPr="0013195C">
        <w:rPr>
          <w:rFonts w:ascii="Times New Roman" w:hAnsi="Times New Roman"/>
        </w:rPr>
        <w:t xml:space="preserve"> court</w:t>
      </w:r>
      <w:r>
        <w:rPr>
          <w:rFonts w:ascii="Times New Roman" w:hAnsi="Times New Roman"/>
        </w:rPr>
        <w:t xml:space="preserve"> only.</w:t>
      </w:r>
    </w:p>
    <w:p w:rsidR="00DA50DD" w:rsidRPr="00CB7AC9" w:rsidRDefault="00DA50DD" w:rsidP="00A301A0">
      <w:pPr>
        <w:suppressAutoHyphens w:val="0"/>
        <w:spacing w:after="200" w:line="276" w:lineRule="auto"/>
        <w:rPr>
          <w:rFonts w:ascii="Times New Roman" w:hAnsi="Times New Roman"/>
          <w:b/>
          <w:i/>
        </w:rPr>
      </w:pPr>
      <w:r>
        <w:rPr>
          <w:rFonts w:ascii="Times New Roman" w:hAnsi="Times New Roman"/>
        </w:rPr>
        <w:t>************************************************************************</w:t>
      </w:r>
    </w:p>
    <w:p w:rsidR="00DA50DD" w:rsidRPr="0013195C" w:rsidRDefault="00AA5D97" w:rsidP="00DA50DD">
      <w:pPr>
        <w:spacing w:before="120" w:after="120" w:line="360" w:lineRule="atLeast"/>
        <w:jc w:val="both"/>
        <w:rPr>
          <w:rFonts w:ascii="Times New Roman" w:hAnsi="Times New Roman"/>
          <w:lang w:val="en-GB"/>
        </w:rPr>
      </w:pPr>
      <w:r w:rsidRPr="00AA5D97">
        <w:rPr>
          <w:rFonts w:ascii="Times New Roman" w:hAnsi="Times New Roman"/>
          <w:noProof/>
          <w:lang w:val="en-IN" w:eastAsia="en-IN"/>
        </w:rPr>
        <w:pict>
          <v:shapetype id="_x0000_t202" coordsize="21600,21600" o:spt="202" path="m,l,21600r21600,l21600,xe">
            <v:stroke joinstyle="miter"/>
            <v:path gradientshapeok="t" o:connecttype="rect"/>
          </v:shapetype>
          <v:shape id="_x0000_s1028" type="#_x0000_t202" style="position:absolute;left:0;text-align:left;margin-left:15.55pt;margin-top:7.35pt;width:468.95pt;height:149.8pt;z-index:251658240" strokeweight="4.5pt">
            <v:stroke linestyle="thickThin"/>
            <v:textbox style="mso-next-textbox:#_x0000_s1028" inset="2.59081mm,1.2954mm,2.59081mm,1.2954mm">
              <w:txbxContent>
                <w:p w:rsidR="00B415D5" w:rsidRPr="00D52C35" w:rsidRDefault="00B415D5" w:rsidP="00DA50DD">
                  <w:pPr>
                    <w:spacing w:before="120" w:after="120" w:line="400" w:lineRule="atLeast"/>
                    <w:jc w:val="both"/>
                    <w:rPr>
                      <w:rFonts w:ascii="Times New Roman" w:hAnsi="Times New Roman"/>
                      <w:szCs w:val="24"/>
                    </w:rPr>
                  </w:pPr>
                  <w:r w:rsidRPr="00D52C35">
                    <w:rPr>
                      <w:rFonts w:ascii="Times New Roman" w:hAnsi="Times New Roman"/>
                      <w:b/>
                      <w:bCs/>
                      <w:i/>
                      <w:iCs/>
                      <w:szCs w:val="24"/>
                    </w:rPr>
                    <w:t>The above terms and conditions except those otherwise agreed upon, shall form a part of the Purchase Order</w:t>
                  </w:r>
                  <w:r w:rsidRPr="00D52C35">
                    <w:rPr>
                      <w:rFonts w:ascii="Times New Roman" w:hAnsi="Times New Roman"/>
                      <w:szCs w:val="24"/>
                    </w:rPr>
                    <w:t>.</w:t>
                  </w:r>
                </w:p>
                <w:p w:rsidR="00B415D5" w:rsidRPr="00D52C35" w:rsidRDefault="00B415D5" w:rsidP="00DA50DD">
                  <w:pPr>
                    <w:spacing w:before="120" w:after="120" w:line="400" w:lineRule="atLeast"/>
                    <w:jc w:val="both"/>
                    <w:rPr>
                      <w:rFonts w:ascii="Times New Roman" w:hAnsi="Times New Roman"/>
                      <w:b/>
                      <w:i/>
                      <w:szCs w:val="24"/>
                    </w:rPr>
                  </w:pPr>
                  <w:r w:rsidRPr="00D52C35">
                    <w:rPr>
                      <w:rFonts w:ascii="Times New Roman" w:hAnsi="Times New Roman"/>
                      <w:b/>
                      <w:i/>
                      <w:szCs w:val="24"/>
                    </w:rPr>
                    <w:t>Sign on each page this tender document and Return it along with the offer enclosing this part together with the Technical Offer.</w:t>
                  </w:r>
                </w:p>
                <w:p w:rsidR="00B415D5" w:rsidRPr="00B72D76" w:rsidRDefault="00B415D5" w:rsidP="00DA50DD">
                  <w:pPr>
                    <w:tabs>
                      <w:tab w:val="left" w:pos="720"/>
                    </w:tabs>
                    <w:spacing w:before="120" w:after="120" w:line="400" w:lineRule="atLeast"/>
                    <w:ind w:left="720" w:hanging="720"/>
                    <w:rPr>
                      <w:sz w:val="29"/>
                      <w:szCs w:val="28"/>
                    </w:rPr>
                  </w:pPr>
                  <w:r>
                    <w:rPr>
                      <w:rFonts w:ascii="Times New Roman" w:hAnsi="Times New Roman"/>
                      <w:b/>
                      <w:i/>
                      <w:szCs w:val="24"/>
                    </w:rPr>
                    <w:t xml:space="preserve">*** </w:t>
                  </w:r>
                  <w:r w:rsidRPr="00D52C35">
                    <w:rPr>
                      <w:rFonts w:ascii="Times New Roman" w:hAnsi="Times New Roman"/>
                      <w:b/>
                      <w:i/>
                      <w:szCs w:val="24"/>
                    </w:rPr>
                    <w:t>The CET authority has all rights to accept/reject any tender without assigning any reasons thereof</w:t>
                  </w:r>
                  <w:r w:rsidRPr="00B72D76">
                    <w:rPr>
                      <w:rFonts w:ascii="Times New Roman" w:hAnsi="Times New Roman"/>
                      <w:b/>
                      <w:i/>
                      <w:sz w:val="29"/>
                      <w:szCs w:val="28"/>
                    </w:rPr>
                    <w:t>.</w:t>
                  </w:r>
                </w:p>
              </w:txbxContent>
            </v:textbox>
          </v:shape>
        </w:pict>
      </w:r>
    </w:p>
    <w:p w:rsidR="00DA50DD" w:rsidRPr="00CB7AC9" w:rsidRDefault="00DA50DD" w:rsidP="00DA50DD">
      <w:pPr>
        <w:spacing w:before="120" w:after="120" w:line="360" w:lineRule="atLeast"/>
        <w:jc w:val="center"/>
        <w:rPr>
          <w:rFonts w:ascii="Times New Roman" w:hAnsi="Times New Roman"/>
          <w:b/>
          <w:i/>
        </w:rPr>
      </w:pPr>
      <w:r>
        <w:rPr>
          <w:rFonts w:ascii="Times New Roman" w:hAnsi="Times New Roman"/>
        </w:rPr>
        <w:t>************************************************************************</w:t>
      </w:r>
    </w:p>
    <w:p w:rsidR="00DA50DD" w:rsidRDefault="00DA50DD"/>
    <w:p w:rsidR="00DA50DD" w:rsidRPr="00DA50DD" w:rsidRDefault="00DA50DD" w:rsidP="00DA50DD"/>
    <w:p w:rsidR="00DA50DD" w:rsidRPr="00DA50DD" w:rsidRDefault="00DA50DD" w:rsidP="00DA50DD"/>
    <w:p w:rsidR="00DA50DD" w:rsidRDefault="00DA50DD" w:rsidP="00DA50DD"/>
    <w:p w:rsidR="00DA50DD" w:rsidRPr="00DA50DD" w:rsidRDefault="00DA50DD" w:rsidP="00DA50DD">
      <w:pPr>
        <w:jc w:val="center"/>
      </w:pPr>
    </w:p>
    <w:sectPr w:rsidR="00DA50DD" w:rsidRPr="00DA50DD" w:rsidSect="00106ECB">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96F" w:rsidRDefault="00A9296F" w:rsidP="00DA50DD">
      <w:r>
        <w:separator/>
      </w:r>
    </w:p>
  </w:endnote>
  <w:endnote w:type="continuationSeparator" w:id="1">
    <w:p w:rsidR="00A9296F" w:rsidRDefault="00A9296F" w:rsidP="00DA50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2318"/>
      <w:docPartObj>
        <w:docPartGallery w:val="Page Numbers (Bottom of Page)"/>
        <w:docPartUnique/>
      </w:docPartObj>
    </w:sdtPr>
    <w:sdtContent>
      <w:p w:rsidR="00B415D5" w:rsidRDefault="00AA5D97">
        <w:pPr>
          <w:pStyle w:val="Footer"/>
          <w:jc w:val="center"/>
        </w:pPr>
        <w:fldSimple w:instr=" PAGE   \* MERGEFORMAT ">
          <w:r w:rsidR="001C0579">
            <w:rPr>
              <w:noProof/>
            </w:rPr>
            <w:t>8</w:t>
          </w:r>
        </w:fldSimple>
      </w:p>
    </w:sdtContent>
  </w:sdt>
  <w:p w:rsidR="00B415D5" w:rsidRDefault="00B415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96F" w:rsidRDefault="00A9296F" w:rsidP="00DA50DD">
      <w:r>
        <w:separator/>
      </w:r>
    </w:p>
  </w:footnote>
  <w:footnote w:type="continuationSeparator" w:id="1">
    <w:p w:rsidR="00A9296F" w:rsidRDefault="00A9296F" w:rsidP="00DA50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2EEC"/>
    <w:multiLevelType w:val="hybridMultilevel"/>
    <w:tmpl w:val="EDF0C12C"/>
    <w:lvl w:ilvl="0" w:tplc="DD4AF19C">
      <w:start w:val="1"/>
      <w:numFmt w:val="decimal"/>
      <w:lvlText w:val="%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1C4718"/>
    <w:multiLevelType w:val="multilevel"/>
    <w:tmpl w:val="726897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AD0E64"/>
    <w:multiLevelType w:val="multilevel"/>
    <w:tmpl w:val="7A6031D6"/>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D8B4CDE"/>
    <w:multiLevelType w:val="multilevel"/>
    <w:tmpl w:val="4A18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D74C7"/>
    <w:multiLevelType w:val="multilevel"/>
    <w:tmpl w:val="B560B9B6"/>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19E22D62"/>
    <w:multiLevelType w:val="multilevel"/>
    <w:tmpl w:val="7DC689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922E9D"/>
    <w:multiLevelType w:val="multilevel"/>
    <w:tmpl w:val="4A18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42132A"/>
    <w:multiLevelType w:val="hybridMultilevel"/>
    <w:tmpl w:val="AE78E18A"/>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A67EE8"/>
    <w:multiLevelType w:val="hybridMultilevel"/>
    <w:tmpl w:val="B732B0B0"/>
    <w:lvl w:ilvl="0" w:tplc="A51E2270">
      <w:start w:val="1"/>
      <w:numFmt w:val="lowerLetter"/>
      <w:lvlText w:val="%1)"/>
      <w:lvlJc w:val="left"/>
      <w:pPr>
        <w:tabs>
          <w:tab w:val="num" w:pos="1296"/>
        </w:tabs>
        <w:ind w:left="1296" w:hanging="576"/>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D611CE2"/>
    <w:multiLevelType w:val="multilevel"/>
    <w:tmpl w:val="4A18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3B5CCB"/>
    <w:multiLevelType w:val="multilevel"/>
    <w:tmpl w:val="4A18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413F61"/>
    <w:multiLevelType w:val="hybridMultilevel"/>
    <w:tmpl w:val="775C980C"/>
    <w:lvl w:ilvl="0" w:tplc="4009001B">
      <w:start w:val="1"/>
      <w:numFmt w:val="lowerRoman"/>
      <w:lvlText w:val="%1."/>
      <w:lvlJc w:val="right"/>
      <w:pPr>
        <w:tabs>
          <w:tab w:val="num" w:pos="360"/>
        </w:tabs>
        <w:ind w:left="360" w:hanging="360"/>
      </w:pPr>
      <w:rPr>
        <w:rFonts w:hint="default"/>
        <w:b/>
        <w:i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6A7667B"/>
    <w:multiLevelType w:val="hybridMultilevel"/>
    <w:tmpl w:val="4D285C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B579B8"/>
    <w:multiLevelType w:val="hybridMultilevel"/>
    <w:tmpl w:val="B9522FAC"/>
    <w:lvl w:ilvl="0" w:tplc="DD4AF19C">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0885FDD"/>
    <w:multiLevelType w:val="hybridMultilevel"/>
    <w:tmpl w:val="F38A77CE"/>
    <w:lvl w:ilvl="0" w:tplc="4EC08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13"/>
  </w:num>
  <w:num w:numId="4">
    <w:abstractNumId w:val="14"/>
  </w:num>
  <w:num w:numId="5">
    <w:abstractNumId w:val="4"/>
  </w:num>
  <w:num w:numId="6">
    <w:abstractNumId w:val="11"/>
  </w:num>
  <w:num w:numId="7">
    <w:abstractNumId w:val="9"/>
  </w:num>
  <w:num w:numId="8">
    <w:abstractNumId w:val="1"/>
  </w:num>
  <w:num w:numId="9">
    <w:abstractNumId w:val="12"/>
  </w:num>
  <w:num w:numId="10">
    <w:abstractNumId w:val="10"/>
  </w:num>
  <w:num w:numId="11">
    <w:abstractNumId w:val="2"/>
  </w:num>
  <w:num w:numId="12">
    <w:abstractNumId w:val="1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9"/>
  </w:num>
  <w:num w:numId="16">
    <w:abstractNumId w:val="17"/>
  </w:num>
  <w:num w:numId="17">
    <w:abstractNumId w:val="0"/>
  </w:num>
  <w:num w:numId="18">
    <w:abstractNumId w:val="3"/>
  </w:num>
  <w:num w:numId="19">
    <w:abstractNumId w:val="7"/>
  </w:num>
  <w:num w:numId="20">
    <w:abstractNumId w:val="15"/>
  </w:num>
  <w:num w:numId="21">
    <w:abstractNumId w:val="16"/>
  </w:num>
  <w:num w:numId="22">
    <w:abstractNumId w:val="20"/>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A50DD"/>
    <w:rsid w:val="00004A4F"/>
    <w:rsid w:val="00010866"/>
    <w:rsid w:val="00014A46"/>
    <w:rsid w:val="00020122"/>
    <w:rsid w:val="00022F26"/>
    <w:rsid w:val="000313D5"/>
    <w:rsid w:val="00035353"/>
    <w:rsid w:val="00043531"/>
    <w:rsid w:val="0005186F"/>
    <w:rsid w:val="000527C0"/>
    <w:rsid w:val="0007445D"/>
    <w:rsid w:val="00074C58"/>
    <w:rsid w:val="00075CC2"/>
    <w:rsid w:val="00083975"/>
    <w:rsid w:val="00083B9A"/>
    <w:rsid w:val="0009217A"/>
    <w:rsid w:val="00095443"/>
    <w:rsid w:val="000963BF"/>
    <w:rsid w:val="000A0503"/>
    <w:rsid w:val="000A2292"/>
    <w:rsid w:val="000A5BDA"/>
    <w:rsid w:val="000B70DC"/>
    <w:rsid w:val="001024DE"/>
    <w:rsid w:val="00105491"/>
    <w:rsid w:val="00106ECB"/>
    <w:rsid w:val="0011165F"/>
    <w:rsid w:val="00121577"/>
    <w:rsid w:val="0015094A"/>
    <w:rsid w:val="00162E6A"/>
    <w:rsid w:val="001724F8"/>
    <w:rsid w:val="001878AD"/>
    <w:rsid w:val="00193F48"/>
    <w:rsid w:val="001968F7"/>
    <w:rsid w:val="001C0579"/>
    <w:rsid w:val="001D2F9E"/>
    <w:rsid w:val="001D421C"/>
    <w:rsid w:val="001D5AFC"/>
    <w:rsid w:val="001D6888"/>
    <w:rsid w:val="002010C5"/>
    <w:rsid w:val="002365FB"/>
    <w:rsid w:val="00240515"/>
    <w:rsid w:val="0024568E"/>
    <w:rsid w:val="002650FC"/>
    <w:rsid w:val="002B243C"/>
    <w:rsid w:val="002B4F61"/>
    <w:rsid w:val="002B5DC3"/>
    <w:rsid w:val="002C0D8F"/>
    <w:rsid w:val="002C5C91"/>
    <w:rsid w:val="002D0FA7"/>
    <w:rsid w:val="00314ADA"/>
    <w:rsid w:val="003171A6"/>
    <w:rsid w:val="003376D8"/>
    <w:rsid w:val="00342E8E"/>
    <w:rsid w:val="0036554F"/>
    <w:rsid w:val="00365986"/>
    <w:rsid w:val="00380975"/>
    <w:rsid w:val="003A765A"/>
    <w:rsid w:val="003B1A52"/>
    <w:rsid w:val="003B5E4E"/>
    <w:rsid w:val="003F0139"/>
    <w:rsid w:val="003F25A5"/>
    <w:rsid w:val="003F2F5A"/>
    <w:rsid w:val="003F4739"/>
    <w:rsid w:val="00405219"/>
    <w:rsid w:val="004174B1"/>
    <w:rsid w:val="0042414C"/>
    <w:rsid w:val="00424DA4"/>
    <w:rsid w:val="0044512A"/>
    <w:rsid w:val="00456D4E"/>
    <w:rsid w:val="004667E3"/>
    <w:rsid w:val="00472A01"/>
    <w:rsid w:val="00482F58"/>
    <w:rsid w:val="00486B73"/>
    <w:rsid w:val="004A5965"/>
    <w:rsid w:val="004C3CC6"/>
    <w:rsid w:val="004D5C43"/>
    <w:rsid w:val="004F1FF0"/>
    <w:rsid w:val="00505C23"/>
    <w:rsid w:val="005115C7"/>
    <w:rsid w:val="0051511C"/>
    <w:rsid w:val="00516B81"/>
    <w:rsid w:val="00531909"/>
    <w:rsid w:val="005372D6"/>
    <w:rsid w:val="005406B8"/>
    <w:rsid w:val="005406FA"/>
    <w:rsid w:val="005469BC"/>
    <w:rsid w:val="005528DB"/>
    <w:rsid w:val="00582607"/>
    <w:rsid w:val="00591659"/>
    <w:rsid w:val="00591738"/>
    <w:rsid w:val="00594956"/>
    <w:rsid w:val="005B0182"/>
    <w:rsid w:val="005B502A"/>
    <w:rsid w:val="005D4505"/>
    <w:rsid w:val="005D7E65"/>
    <w:rsid w:val="005E2EE4"/>
    <w:rsid w:val="005E4DE7"/>
    <w:rsid w:val="005E524B"/>
    <w:rsid w:val="005F576D"/>
    <w:rsid w:val="00607CE5"/>
    <w:rsid w:val="006141B2"/>
    <w:rsid w:val="00623BB3"/>
    <w:rsid w:val="00656CE7"/>
    <w:rsid w:val="00667F6A"/>
    <w:rsid w:val="00690BED"/>
    <w:rsid w:val="006B69A0"/>
    <w:rsid w:val="006C4230"/>
    <w:rsid w:val="006C69A1"/>
    <w:rsid w:val="006D6E7F"/>
    <w:rsid w:val="00707E1A"/>
    <w:rsid w:val="00745C60"/>
    <w:rsid w:val="00752C5A"/>
    <w:rsid w:val="00754259"/>
    <w:rsid w:val="00754EF9"/>
    <w:rsid w:val="007705AB"/>
    <w:rsid w:val="00772545"/>
    <w:rsid w:val="007819C0"/>
    <w:rsid w:val="0079021C"/>
    <w:rsid w:val="007A18B9"/>
    <w:rsid w:val="007C0EF8"/>
    <w:rsid w:val="00800AC4"/>
    <w:rsid w:val="00811A0A"/>
    <w:rsid w:val="00826424"/>
    <w:rsid w:val="00841103"/>
    <w:rsid w:val="0084170E"/>
    <w:rsid w:val="00862E6C"/>
    <w:rsid w:val="00863941"/>
    <w:rsid w:val="00871CB5"/>
    <w:rsid w:val="008B24FE"/>
    <w:rsid w:val="008B766A"/>
    <w:rsid w:val="008B7ADB"/>
    <w:rsid w:val="008C0E4F"/>
    <w:rsid w:val="008C3E84"/>
    <w:rsid w:val="008C4373"/>
    <w:rsid w:val="008D7EF5"/>
    <w:rsid w:val="008E1B1E"/>
    <w:rsid w:val="008E744C"/>
    <w:rsid w:val="008F3B47"/>
    <w:rsid w:val="008F6AA2"/>
    <w:rsid w:val="00921D9A"/>
    <w:rsid w:val="00922BBC"/>
    <w:rsid w:val="00925AF1"/>
    <w:rsid w:val="009362C3"/>
    <w:rsid w:val="00936CA7"/>
    <w:rsid w:val="00944CD0"/>
    <w:rsid w:val="00970BF2"/>
    <w:rsid w:val="009744A4"/>
    <w:rsid w:val="009965E1"/>
    <w:rsid w:val="00996CA8"/>
    <w:rsid w:val="009B7425"/>
    <w:rsid w:val="009B7C8F"/>
    <w:rsid w:val="009C6285"/>
    <w:rsid w:val="009D1E39"/>
    <w:rsid w:val="009F26DD"/>
    <w:rsid w:val="009F33F2"/>
    <w:rsid w:val="00A02D55"/>
    <w:rsid w:val="00A0328C"/>
    <w:rsid w:val="00A03B41"/>
    <w:rsid w:val="00A0695C"/>
    <w:rsid w:val="00A10717"/>
    <w:rsid w:val="00A24D4B"/>
    <w:rsid w:val="00A301A0"/>
    <w:rsid w:val="00A305D0"/>
    <w:rsid w:val="00A41881"/>
    <w:rsid w:val="00A52317"/>
    <w:rsid w:val="00A54794"/>
    <w:rsid w:val="00A565AB"/>
    <w:rsid w:val="00A62779"/>
    <w:rsid w:val="00A70D62"/>
    <w:rsid w:val="00A83A01"/>
    <w:rsid w:val="00A9296F"/>
    <w:rsid w:val="00AA5D97"/>
    <w:rsid w:val="00AC7B6A"/>
    <w:rsid w:val="00AD006E"/>
    <w:rsid w:val="00AD0688"/>
    <w:rsid w:val="00B2761F"/>
    <w:rsid w:val="00B366EF"/>
    <w:rsid w:val="00B415D5"/>
    <w:rsid w:val="00B42908"/>
    <w:rsid w:val="00B55AC2"/>
    <w:rsid w:val="00B94CF0"/>
    <w:rsid w:val="00BA694C"/>
    <w:rsid w:val="00BB43E8"/>
    <w:rsid w:val="00BB5E75"/>
    <w:rsid w:val="00BE2488"/>
    <w:rsid w:val="00BF2499"/>
    <w:rsid w:val="00C00B72"/>
    <w:rsid w:val="00C1422C"/>
    <w:rsid w:val="00C256A5"/>
    <w:rsid w:val="00C33F28"/>
    <w:rsid w:val="00C45753"/>
    <w:rsid w:val="00C762F4"/>
    <w:rsid w:val="00C95F2B"/>
    <w:rsid w:val="00CC09F3"/>
    <w:rsid w:val="00CC1FE1"/>
    <w:rsid w:val="00CC31FD"/>
    <w:rsid w:val="00CF7FB2"/>
    <w:rsid w:val="00D13A32"/>
    <w:rsid w:val="00D270B1"/>
    <w:rsid w:val="00D52C35"/>
    <w:rsid w:val="00D6573C"/>
    <w:rsid w:val="00D87AAE"/>
    <w:rsid w:val="00D87D24"/>
    <w:rsid w:val="00DA1CA5"/>
    <w:rsid w:val="00DA50DD"/>
    <w:rsid w:val="00DA7B36"/>
    <w:rsid w:val="00DB4805"/>
    <w:rsid w:val="00DD02B0"/>
    <w:rsid w:val="00DF0693"/>
    <w:rsid w:val="00DF46B4"/>
    <w:rsid w:val="00E0650F"/>
    <w:rsid w:val="00E125A4"/>
    <w:rsid w:val="00E149A0"/>
    <w:rsid w:val="00E245DC"/>
    <w:rsid w:val="00E26521"/>
    <w:rsid w:val="00E378B1"/>
    <w:rsid w:val="00E465C3"/>
    <w:rsid w:val="00E74090"/>
    <w:rsid w:val="00E80157"/>
    <w:rsid w:val="00E821AC"/>
    <w:rsid w:val="00E90553"/>
    <w:rsid w:val="00EA0B34"/>
    <w:rsid w:val="00EB6044"/>
    <w:rsid w:val="00ED7B98"/>
    <w:rsid w:val="00EF2C14"/>
    <w:rsid w:val="00EF3C94"/>
    <w:rsid w:val="00EF4C67"/>
    <w:rsid w:val="00F01622"/>
    <w:rsid w:val="00F1684B"/>
    <w:rsid w:val="00F17CA0"/>
    <w:rsid w:val="00F253FE"/>
    <w:rsid w:val="00F274BA"/>
    <w:rsid w:val="00F5720B"/>
    <w:rsid w:val="00F62677"/>
    <w:rsid w:val="00F62B0B"/>
    <w:rsid w:val="00F63AAA"/>
    <w:rsid w:val="00F72465"/>
    <w:rsid w:val="00FA545D"/>
    <w:rsid w:val="00FB7BE5"/>
    <w:rsid w:val="00FD157E"/>
    <w:rsid w:val="00FD32DE"/>
    <w:rsid w:val="00FD6E4D"/>
    <w:rsid w:val="00FE18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0DD"/>
    <w:pPr>
      <w:suppressAutoHyphens/>
      <w:spacing w:after="0" w:line="240" w:lineRule="auto"/>
    </w:pPr>
    <w:rPr>
      <w:rFonts w:ascii="Book Antiqua" w:eastAsia="Times New Roman" w:hAnsi="Book Antiqua" w:cs="Times New Roman"/>
      <w:sz w:val="24"/>
      <w:szCs w:val="20"/>
      <w:lang w:eastAsia="ar-SA"/>
    </w:rPr>
  </w:style>
  <w:style w:type="paragraph" w:styleId="Heading3">
    <w:name w:val="heading 3"/>
    <w:basedOn w:val="Normal"/>
    <w:next w:val="Normal"/>
    <w:link w:val="Heading3Char"/>
    <w:qFormat/>
    <w:rsid w:val="00DA50DD"/>
    <w:pPr>
      <w:keepNext/>
      <w:tabs>
        <w:tab w:val="num" w:pos="0"/>
      </w:tabs>
      <w:autoSpaceDE w:val="0"/>
      <w:spacing w:line="259" w:lineRule="exact"/>
      <w:outlineLvl w:val="2"/>
    </w:pPr>
    <w:rPr>
      <w:rFonts w:ascii="Arial" w:hAnsi="Arial" w:cs="Arial"/>
      <w:b/>
      <w:bCs/>
      <w:sz w:val="22"/>
      <w:szCs w:val="22"/>
      <w:lang w:val="en-GB"/>
    </w:rPr>
  </w:style>
  <w:style w:type="paragraph" w:styleId="Heading4">
    <w:name w:val="heading 4"/>
    <w:basedOn w:val="Normal"/>
    <w:next w:val="Normal"/>
    <w:link w:val="Heading4Char"/>
    <w:qFormat/>
    <w:rsid w:val="00DA50DD"/>
    <w:pPr>
      <w:keepNext/>
      <w:tabs>
        <w:tab w:val="num" w:pos="0"/>
      </w:tabs>
      <w:autoSpaceDE w:val="0"/>
      <w:spacing w:before="48" w:line="240" w:lineRule="exact"/>
      <w:jc w:val="center"/>
      <w:outlineLvl w:val="3"/>
    </w:pPr>
    <w:rPr>
      <w:rFonts w:ascii="Arial" w:hAnsi="Arial" w:cs="Arial"/>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A50DD"/>
    <w:rPr>
      <w:rFonts w:ascii="Arial" w:eastAsia="Times New Roman" w:hAnsi="Arial" w:cs="Arial"/>
      <w:b/>
      <w:bCs/>
      <w:lang w:val="en-GB" w:eastAsia="ar-SA"/>
    </w:rPr>
  </w:style>
  <w:style w:type="character" w:customStyle="1" w:styleId="Heading4Char">
    <w:name w:val="Heading 4 Char"/>
    <w:basedOn w:val="DefaultParagraphFont"/>
    <w:link w:val="Heading4"/>
    <w:rsid w:val="00DA50DD"/>
    <w:rPr>
      <w:rFonts w:ascii="Arial" w:eastAsia="Times New Roman" w:hAnsi="Arial" w:cs="Arial"/>
      <w:b/>
      <w:bCs/>
      <w:sz w:val="24"/>
      <w:szCs w:val="24"/>
      <w:lang w:val="en-GB" w:eastAsia="ar-SA"/>
    </w:rPr>
  </w:style>
  <w:style w:type="character" w:customStyle="1" w:styleId="Normal2">
    <w:name w:val="Normal2"/>
    <w:rsid w:val="00DA50DD"/>
    <w:rPr>
      <w:sz w:val="24"/>
      <w:szCs w:val="24"/>
      <w:lang w:val="en-US"/>
    </w:rPr>
  </w:style>
  <w:style w:type="paragraph" w:styleId="BodyText">
    <w:name w:val="Body Text"/>
    <w:basedOn w:val="Normal"/>
    <w:link w:val="BodyTextChar"/>
    <w:rsid w:val="00DA50DD"/>
    <w:pPr>
      <w:overflowPunct w:val="0"/>
      <w:autoSpaceDE w:val="0"/>
      <w:jc w:val="both"/>
      <w:textAlignment w:val="baseline"/>
    </w:pPr>
    <w:rPr>
      <w:rFonts w:ascii="Times New Roman" w:hAnsi="Times New Roman"/>
      <w:lang w:val="en-AU"/>
    </w:rPr>
  </w:style>
  <w:style w:type="character" w:customStyle="1" w:styleId="BodyTextChar">
    <w:name w:val="Body Text Char"/>
    <w:basedOn w:val="DefaultParagraphFont"/>
    <w:link w:val="BodyText"/>
    <w:rsid w:val="00DA50DD"/>
    <w:rPr>
      <w:rFonts w:ascii="Times New Roman" w:eastAsia="Times New Roman" w:hAnsi="Times New Roman" w:cs="Times New Roman"/>
      <w:sz w:val="24"/>
      <w:szCs w:val="20"/>
      <w:lang w:val="en-AU" w:eastAsia="ar-SA"/>
    </w:rPr>
  </w:style>
  <w:style w:type="paragraph" w:styleId="BodyTextIndent">
    <w:name w:val="Body Text Indent"/>
    <w:basedOn w:val="Normal"/>
    <w:link w:val="BodyTextIndentChar"/>
    <w:rsid w:val="00DA50DD"/>
    <w:pPr>
      <w:autoSpaceDE w:val="0"/>
      <w:spacing w:before="4" w:line="283" w:lineRule="exact"/>
      <w:jc w:val="both"/>
    </w:pPr>
    <w:rPr>
      <w:rFonts w:ascii="Arial" w:hAnsi="Arial" w:cs="Arial"/>
      <w:szCs w:val="24"/>
      <w:lang w:val="en-GB"/>
    </w:rPr>
  </w:style>
  <w:style w:type="character" w:customStyle="1" w:styleId="BodyTextIndentChar">
    <w:name w:val="Body Text Indent Char"/>
    <w:basedOn w:val="DefaultParagraphFont"/>
    <w:link w:val="BodyTextIndent"/>
    <w:rsid w:val="00DA50DD"/>
    <w:rPr>
      <w:rFonts w:ascii="Arial" w:eastAsia="Times New Roman" w:hAnsi="Arial" w:cs="Arial"/>
      <w:sz w:val="24"/>
      <w:szCs w:val="24"/>
      <w:lang w:val="en-GB" w:eastAsia="ar-SA"/>
    </w:rPr>
  </w:style>
  <w:style w:type="paragraph" w:customStyle="1" w:styleId="Normal1">
    <w:name w:val="Normal1"/>
    <w:basedOn w:val="Normal"/>
    <w:rsid w:val="00DA50DD"/>
    <w:rPr>
      <w:szCs w:val="24"/>
    </w:rPr>
  </w:style>
  <w:style w:type="character" w:styleId="Hyperlink">
    <w:name w:val="Hyperlink"/>
    <w:basedOn w:val="DefaultParagraphFont"/>
    <w:rsid w:val="00DA50DD"/>
    <w:rPr>
      <w:color w:val="0000FF"/>
      <w:u w:val="single"/>
    </w:rPr>
  </w:style>
  <w:style w:type="paragraph" w:styleId="BalloonText">
    <w:name w:val="Balloon Text"/>
    <w:basedOn w:val="Normal"/>
    <w:link w:val="BalloonTextChar"/>
    <w:uiPriority w:val="99"/>
    <w:semiHidden/>
    <w:unhideWhenUsed/>
    <w:rsid w:val="00DA50DD"/>
    <w:rPr>
      <w:rFonts w:ascii="Tahoma" w:hAnsi="Tahoma" w:cs="Tahoma"/>
      <w:sz w:val="16"/>
      <w:szCs w:val="16"/>
    </w:rPr>
  </w:style>
  <w:style w:type="character" w:customStyle="1" w:styleId="BalloonTextChar">
    <w:name w:val="Balloon Text Char"/>
    <w:basedOn w:val="DefaultParagraphFont"/>
    <w:link w:val="BalloonText"/>
    <w:uiPriority w:val="99"/>
    <w:semiHidden/>
    <w:rsid w:val="00DA50DD"/>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DA50DD"/>
    <w:pPr>
      <w:tabs>
        <w:tab w:val="center" w:pos="4680"/>
        <w:tab w:val="right" w:pos="9360"/>
      </w:tabs>
    </w:pPr>
  </w:style>
  <w:style w:type="character" w:customStyle="1" w:styleId="HeaderChar">
    <w:name w:val="Header Char"/>
    <w:basedOn w:val="DefaultParagraphFont"/>
    <w:link w:val="Header"/>
    <w:uiPriority w:val="99"/>
    <w:semiHidden/>
    <w:rsid w:val="00DA50DD"/>
    <w:rPr>
      <w:rFonts w:ascii="Book Antiqua" w:eastAsia="Times New Roman" w:hAnsi="Book Antiqua" w:cs="Times New Roman"/>
      <w:sz w:val="24"/>
      <w:szCs w:val="20"/>
      <w:lang w:eastAsia="ar-SA"/>
    </w:rPr>
  </w:style>
  <w:style w:type="paragraph" w:styleId="Footer">
    <w:name w:val="footer"/>
    <w:basedOn w:val="Normal"/>
    <w:link w:val="FooterChar"/>
    <w:uiPriority w:val="99"/>
    <w:unhideWhenUsed/>
    <w:rsid w:val="00DA50DD"/>
    <w:pPr>
      <w:tabs>
        <w:tab w:val="center" w:pos="4680"/>
        <w:tab w:val="right" w:pos="9360"/>
      </w:tabs>
    </w:pPr>
  </w:style>
  <w:style w:type="character" w:customStyle="1" w:styleId="FooterChar">
    <w:name w:val="Footer Char"/>
    <w:basedOn w:val="DefaultParagraphFont"/>
    <w:link w:val="Footer"/>
    <w:uiPriority w:val="99"/>
    <w:rsid w:val="00DA50DD"/>
    <w:rPr>
      <w:rFonts w:ascii="Book Antiqua" w:eastAsia="Times New Roman" w:hAnsi="Book Antiqua" w:cs="Times New Roman"/>
      <w:sz w:val="24"/>
      <w:szCs w:val="20"/>
      <w:lang w:eastAsia="ar-SA"/>
    </w:rPr>
  </w:style>
  <w:style w:type="paragraph" w:styleId="ListParagraph">
    <w:name w:val="List Paragraph"/>
    <w:basedOn w:val="Normal"/>
    <w:uiPriority w:val="34"/>
    <w:qFormat/>
    <w:rsid w:val="006B69A0"/>
    <w:pPr>
      <w:suppressAutoHyphens w:val="0"/>
      <w:spacing w:after="200" w:line="276" w:lineRule="auto"/>
      <w:ind w:left="720"/>
      <w:contextualSpacing/>
    </w:pPr>
    <w:rPr>
      <w:rFonts w:ascii="Times New Roman" w:eastAsiaTheme="minorHAnsi" w:hAnsi="Times New Roman"/>
      <w:sz w:val="28"/>
      <w:szCs w:val="28"/>
      <w:lang w:val="en-IN" w:eastAsia="en-US"/>
    </w:rPr>
  </w:style>
  <w:style w:type="table" w:styleId="TableGrid">
    <w:name w:val="Table Grid"/>
    <w:aliases w:val="Signature Table"/>
    <w:basedOn w:val="TableNormal"/>
    <w:uiPriority w:val="39"/>
    <w:rsid w:val="00342E8E"/>
    <w:pPr>
      <w:spacing w:after="0" w:line="240" w:lineRule="auto"/>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t.edu.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tdgp.ac.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CA67E-93A4-4A22-9D22-8C71C091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4412</Words>
  <Characters>25152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SUSHANTA</dc:creator>
  <cp:lastModifiedBy>Jay Jagannatha</cp:lastModifiedBy>
  <cp:revision>2</cp:revision>
  <cp:lastPrinted>2014-02-18T07:04:00Z</cp:lastPrinted>
  <dcterms:created xsi:type="dcterms:W3CDTF">2015-09-02T00:54:00Z</dcterms:created>
  <dcterms:modified xsi:type="dcterms:W3CDTF">2015-09-02T00:54:00Z</dcterms:modified>
</cp:coreProperties>
</file>