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245906" w:rsidTr="007A3A94">
        <w:tc>
          <w:tcPr>
            <w:tcW w:w="7488" w:type="dxa"/>
            <w:tcBorders>
              <w:top w:val="nil"/>
              <w:left w:val="nil"/>
              <w:bottom w:val="nil"/>
              <w:right w:val="nil"/>
            </w:tcBorders>
          </w:tcPr>
          <w:p w:rsidR="00DF4A50" w:rsidRPr="00245906" w:rsidRDefault="00DF4A50" w:rsidP="007A3A94">
            <w:pPr>
              <w:spacing w:before="100" w:beforeAutospacing="1" w:after="100" w:afterAutospacing="1"/>
              <w:jc w:val="center"/>
              <w:rPr>
                <w:rFonts w:ascii="Arial Narrow" w:eastAsia="Arial Unicode MS" w:hAnsi="Arial Narrow" w:cs="Arial"/>
                <w:sz w:val="30"/>
                <w:szCs w:val="32"/>
              </w:rPr>
            </w:pPr>
            <w:r w:rsidRPr="00245906">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245906">
              <w:rPr>
                <w:rFonts w:ascii="Arial Narrow" w:eastAsia="Arial Unicode MS" w:hAnsi="Arial Narrow" w:cs="Arial"/>
                <w:sz w:val="30"/>
                <w:szCs w:val="32"/>
              </w:rPr>
              <w:t>COLLEGE OF ENGINEERING AND TECHNOLOGY</w:t>
            </w:r>
          </w:p>
          <w:p w:rsidR="00DF4A50" w:rsidRPr="00245906" w:rsidRDefault="00DF4A50" w:rsidP="007A3A94">
            <w:pPr>
              <w:spacing w:before="100" w:beforeAutospacing="1" w:after="100" w:afterAutospacing="1"/>
              <w:jc w:val="center"/>
              <w:rPr>
                <w:rFonts w:ascii="Arial Narrow" w:eastAsia="Arial Unicode MS" w:hAnsi="Arial Narrow" w:cs="Arial"/>
                <w:sz w:val="26"/>
                <w:szCs w:val="30"/>
              </w:rPr>
            </w:pPr>
            <w:r w:rsidRPr="00245906">
              <w:rPr>
                <w:rFonts w:ascii="Arial Narrow" w:eastAsia="Arial Unicode MS" w:hAnsi="Arial Narrow" w:cs="Arial"/>
                <w:sz w:val="26"/>
                <w:szCs w:val="30"/>
              </w:rPr>
              <w:t>TECHNO CAMPUS, GHATIKIA, BHUBANESWAR-751 003</w:t>
            </w:r>
          </w:p>
          <w:p w:rsidR="00DF4A50" w:rsidRPr="00245906" w:rsidRDefault="00DF4A50" w:rsidP="007A3A94">
            <w:pPr>
              <w:spacing w:before="100" w:beforeAutospacing="1" w:after="100" w:afterAutospacing="1"/>
              <w:jc w:val="center"/>
              <w:rPr>
                <w:rFonts w:ascii="Arial Narrow" w:eastAsia="Arial Unicode MS" w:hAnsi="Arial Narrow" w:cs="Arial"/>
              </w:rPr>
            </w:pPr>
          </w:p>
        </w:tc>
      </w:tr>
    </w:tbl>
    <w:p w:rsidR="00DF4A50" w:rsidRPr="00245906"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245906" w:rsidTr="007A3A94">
        <w:tc>
          <w:tcPr>
            <w:tcW w:w="7488" w:type="dxa"/>
            <w:tcBorders>
              <w:top w:val="nil"/>
              <w:left w:val="nil"/>
              <w:bottom w:val="nil"/>
              <w:right w:val="nil"/>
            </w:tcBorders>
          </w:tcPr>
          <w:p w:rsidR="00DF4A50" w:rsidRPr="00245906" w:rsidRDefault="00DF4A50" w:rsidP="00A108A2">
            <w:pPr>
              <w:spacing w:before="100" w:beforeAutospacing="1" w:after="100" w:afterAutospacing="1"/>
              <w:jc w:val="center"/>
              <w:rPr>
                <w:rFonts w:ascii="Arial Narrow" w:eastAsia="Arial Unicode MS" w:hAnsi="Arial Narrow" w:cs="Arial"/>
                <w:sz w:val="27"/>
                <w:szCs w:val="27"/>
              </w:rPr>
            </w:pPr>
            <w:r w:rsidRPr="00245906">
              <w:rPr>
                <w:rFonts w:ascii="Arial Narrow" w:eastAsia="Arial Unicode MS" w:hAnsi="Arial Narrow" w:cs="Arial"/>
                <w:sz w:val="27"/>
                <w:szCs w:val="27"/>
              </w:rPr>
              <w:t xml:space="preserve">No. </w:t>
            </w:r>
            <w:r w:rsidR="00A74834" w:rsidRPr="00245906">
              <w:rPr>
                <w:rFonts w:ascii="Arial Narrow" w:eastAsia="Arial Unicode MS" w:hAnsi="Arial Narrow" w:cs="Arial"/>
                <w:sz w:val="27"/>
                <w:szCs w:val="27"/>
              </w:rPr>
              <w:t xml:space="preserve"> </w:t>
            </w:r>
            <w:r w:rsidR="00A108A2">
              <w:rPr>
                <w:rFonts w:ascii="Arial Narrow" w:eastAsia="Arial Unicode MS" w:hAnsi="Arial Narrow" w:cs="Arial"/>
                <w:sz w:val="27"/>
                <w:szCs w:val="27"/>
              </w:rPr>
              <w:t>4339</w:t>
            </w:r>
            <w:r w:rsidR="00A74834" w:rsidRPr="00245906">
              <w:rPr>
                <w:rFonts w:ascii="Arial Narrow" w:eastAsia="Arial Unicode MS" w:hAnsi="Arial Narrow" w:cs="Arial"/>
                <w:sz w:val="27"/>
                <w:szCs w:val="27"/>
              </w:rPr>
              <w:t xml:space="preserve"> </w:t>
            </w:r>
            <w:r w:rsidRPr="00245906">
              <w:rPr>
                <w:rFonts w:ascii="Arial Narrow" w:eastAsia="Arial Unicode MS" w:hAnsi="Arial Narrow" w:cs="Arial"/>
                <w:sz w:val="27"/>
                <w:szCs w:val="27"/>
              </w:rPr>
              <w:t xml:space="preserve">/ CET; </w:t>
            </w:r>
            <w:r w:rsidR="00A108A2">
              <w:rPr>
                <w:rFonts w:ascii="Arial Narrow" w:eastAsia="Arial Unicode MS" w:hAnsi="Arial Narrow" w:cs="Arial"/>
                <w:sz w:val="27"/>
                <w:szCs w:val="27"/>
              </w:rPr>
              <w:t xml:space="preserve">       </w:t>
            </w:r>
            <w:r w:rsidRPr="00245906">
              <w:rPr>
                <w:rFonts w:ascii="Arial Narrow" w:eastAsia="Arial Unicode MS" w:hAnsi="Arial Narrow" w:cs="Arial"/>
                <w:sz w:val="27"/>
                <w:szCs w:val="27"/>
              </w:rPr>
              <w:t xml:space="preserve">Dated </w:t>
            </w:r>
            <w:r w:rsidR="00A108A2">
              <w:rPr>
                <w:rFonts w:ascii="Arial Narrow" w:eastAsia="Arial Unicode MS" w:hAnsi="Arial Narrow" w:cs="Arial"/>
                <w:sz w:val="27"/>
                <w:szCs w:val="27"/>
              </w:rPr>
              <w:t>23</w:t>
            </w:r>
            <w:r w:rsidRPr="00245906">
              <w:rPr>
                <w:rFonts w:ascii="Arial Narrow" w:eastAsia="Arial Unicode MS" w:hAnsi="Arial Narrow" w:cs="Arial"/>
                <w:sz w:val="27"/>
                <w:szCs w:val="27"/>
              </w:rPr>
              <w:t>/</w:t>
            </w:r>
            <w:r w:rsidR="00E62388" w:rsidRPr="00245906">
              <w:rPr>
                <w:rFonts w:ascii="Arial Narrow" w:eastAsia="Arial Unicode MS" w:hAnsi="Arial Narrow" w:cs="Arial"/>
                <w:sz w:val="27"/>
                <w:szCs w:val="27"/>
              </w:rPr>
              <w:t>1</w:t>
            </w:r>
            <w:r w:rsidR="00AD2F9F" w:rsidRPr="00245906">
              <w:rPr>
                <w:rFonts w:ascii="Arial Narrow" w:eastAsia="Arial Unicode MS" w:hAnsi="Arial Narrow" w:cs="Arial"/>
                <w:sz w:val="27"/>
                <w:szCs w:val="27"/>
              </w:rPr>
              <w:t>2</w:t>
            </w:r>
            <w:r w:rsidRPr="00245906">
              <w:rPr>
                <w:rFonts w:ascii="Arial Narrow" w:eastAsia="Arial Unicode MS" w:hAnsi="Arial Narrow" w:cs="Arial"/>
                <w:sz w:val="27"/>
                <w:szCs w:val="27"/>
              </w:rPr>
              <w:t>/201</w:t>
            </w:r>
            <w:r w:rsidR="00E62388" w:rsidRPr="00245906">
              <w:rPr>
                <w:rFonts w:ascii="Arial Narrow" w:eastAsia="Arial Unicode MS" w:hAnsi="Arial Narrow" w:cs="Arial"/>
                <w:sz w:val="27"/>
                <w:szCs w:val="27"/>
              </w:rPr>
              <w:t>6</w:t>
            </w:r>
          </w:p>
        </w:tc>
      </w:tr>
    </w:tbl>
    <w:p w:rsidR="00DF4A50" w:rsidRPr="00245906" w:rsidRDefault="00DF4A50" w:rsidP="00DF4A50">
      <w:pPr>
        <w:jc w:val="center"/>
        <w:rPr>
          <w:rFonts w:ascii="Arial Narrow" w:hAnsi="Arial Narrow" w:cs="Arial"/>
          <w:b/>
          <w:sz w:val="34"/>
          <w:szCs w:val="32"/>
          <w:u w:val="single"/>
        </w:rPr>
      </w:pPr>
    </w:p>
    <w:p w:rsidR="00DF4A50" w:rsidRPr="00245906" w:rsidRDefault="00DF4A50" w:rsidP="00DF4A50">
      <w:pPr>
        <w:jc w:val="center"/>
        <w:rPr>
          <w:rFonts w:ascii="Arial Narrow" w:hAnsi="Arial Narrow" w:cs="Arial"/>
          <w:b/>
          <w:sz w:val="34"/>
          <w:szCs w:val="32"/>
          <w:u w:val="single"/>
        </w:rPr>
      </w:pPr>
      <w:r w:rsidRPr="00245906">
        <w:rPr>
          <w:rFonts w:ascii="Arial Narrow" w:hAnsi="Arial Narrow" w:cs="Arial"/>
          <w:b/>
          <w:sz w:val="34"/>
          <w:szCs w:val="32"/>
          <w:u w:val="single"/>
        </w:rPr>
        <w:t>TENDER CALL NOTICE</w:t>
      </w:r>
    </w:p>
    <w:p w:rsidR="00DF4A50" w:rsidRPr="00245906" w:rsidRDefault="00DF4A50" w:rsidP="00DF4A50">
      <w:pPr>
        <w:jc w:val="center"/>
        <w:rPr>
          <w:rFonts w:ascii="Arial Narrow" w:hAnsi="Arial Narrow" w:cs="Arial"/>
        </w:rPr>
      </w:pPr>
    </w:p>
    <w:p w:rsidR="00DF4A50" w:rsidRPr="00245906" w:rsidRDefault="00A7384A" w:rsidP="00DF4A50">
      <w:pPr>
        <w:jc w:val="both"/>
        <w:rPr>
          <w:rFonts w:ascii="Arial Narrow" w:hAnsi="Arial Narrow" w:cs="Arial"/>
          <w:b/>
          <w:sz w:val="28"/>
          <w:szCs w:val="28"/>
        </w:rPr>
      </w:pPr>
      <w:r w:rsidRPr="00245906">
        <w:rPr>
          <w:rFonts w:ascii="Arial Narrow" w:hAnsi="Arial Narrow"/>
          <w:sz w:val="28"/>
          <w:szCs w:val="28"/>
        </w:rPr>
        <w:t xml:space="preserve">Sealed Tenders are invited from reputed </w:t>
      </w:r>
      <w:r w:rsidRPr="00245906">
        <w:rPr>
          <w:rFonts w:ascii="Arial Narrow" w:hAnsi="Arial Narrow"/>
          <w:b/>
          <w:sz w:val="28"/>
          <w:szCs w:val="28"/>
        </w:rPr>
        <w:t>Original Equipment Manufacturers (OEM)/ Authorized Dealers/ Authorized Distributers</w:t>
      </w:r>
      <w:r w:rsidRPr="00245906">
        <w:rPr>
          <w:rFonts w:ascii="Arial Narrow" w:hAnsi="Arial Narrow"/>
          <w:b/>
          <w:bCs/>
          <w:sz w:val="28"/>
          <w:szCs w:val="28"/>
        </w:rPr>
        <w:t>,</w:t>
      </w:r>
      <w:r w:rsidRPr="00245906">
        <w:rPr>
          <w:rFonts w:ascii="Arial Narrow" w:hAnsi="Arial Narrow"/>
          <w:sz w:val="28"/>
          <w:szCs w:val="28"/>
        </w:rPr>
        <w:t xml:space="preserve"> </w:t>
      </w:r>
      <w:bookmarkStart w:id="0" w:name="_GoBack"/>
      <w:r w:rsidR="00E10E43" w:rsidRPr="00245906">
        <w:rPr>
          <w:rFonts w:ascii="Arial Narrow" w:hAnsi="Arial Narrow"/>
          <w:sz w:val="28"/>
          <w:szCs w:val="28"/>
        </w:rPr>
        <w:t xml:space="preserve">for supply, installation and commissioning of </w:t>
      </w:r>
      <w:r w:rsidR="00E10E43">
        <w:rPr>
          <w:rFonts w:ascii="Arial Narrow" w:hAnsi="Arial Narrow"/>
          <w:sz w:val="28"/>
          <w:szCs w:val="28"/>
        </w:rPr>
        <w:t xml:space="preserve">Networking </w:t>
      </w:r>
      <w:proofErr w:type="spellStart"/>
      <w:r w:rsidR="00E10E43">
        <w:rPr>
          <w:rFonts w:ascii="Arial Narrow" w:hAnsi="Arial Narrow"/>
          <w:sz w:val="28"/>
          <w:szCs w:val="28"/>
        </w:rPr>
        <w:t>equipments</w:t>
      </w:r>
      <w:proofErr w:type="spellEnd"/>
      <w:r w:rsidR="00E10E43" w:rsidRPr="00245906">
        <w:rPr>
          <w:rFonts w:ascii="Arial Narrow" w:hAnsi="Arial Narrow"/>
          <w:sz w:val="28"/>
          <w:szCs w:val="28"/>
        </w:rPr>
        <w:t xml:space="preserve"> to </w:t>
      </w:r>
      <w:r w:rsidR="00E10E43" w:rsidRPr="00245906">
        <w:rPr>
          <w:rFonts w:ascii="Arial Narrow" w:hAnsi="Arial Narrow"/>
          <w:b/>
          <w:sz w:val="28"/>
          <w:szCs w:val="28"/>
        </w:rPr>
        <w:t>Department</w:t>
      </w:r>
      <w:r w:rsidR="00E10E43" w:rsidRPr="00245906">
        <w:rPr>
          <w:rFonts w:ascii="Arial Narrow" w:hAnsi="Arial Narrow" w:cs="Arial"/>
          <w:b/>
          <w:sz w:val="28"/>
          <w:szCs w:val="28"/>
        </w:rPr>
        <w:t xml:space="preserve"> of Mathematics and Humanities</w:t>
      </w:r>
      <w:r w:rsidR="00E10E43" w:rsidRPr="00245906">
        <w:rPr>
          <w:rFonts w:ascii="Arial Narrow" w:hAnsi="Arial Narrow"/>
          <w:bCs/>
          <w:sz w:val="28"/>
          <w:szCs w:val="28"/>
        </w:rPr>
        <w:t xml:space="preserve"> </w:t>
      </w:r>
      <w:bookmarkEnd w:id="0"/>
      <w:r w:rsidRPr="00245906">
        <w:rPr>
          <w:rFonts w:ascii="Arial Narrow" w:hAnsi="Arial Narrow"/>
          <w:bCs/>
          <w:sz w:val="28"/>
          <w:szCs w:val="28"/>
        </w:rPr>
        <w:t>of the college</w:t>
      </w:r>
      <w:r w:rsidRPr="00245906">
        <w:rPr>
          <w:rFonts w:ascii="Arial Narrow" w:hAnsi="Arial Narrow"/>
          <w:sz w:val="28"/>
          <w:szCs w:val="28"/>
        </w:rPr>
        <w:t xml:space="preserve">, details of which are available in the tender papers. The tenderers must possess valid up-to-date VAT /income tax clearance etc. and service facilities at Bhubaneswar. The last date of submission of tender is </w:t>
      </w:r>
      <w:r w:rsidR="00680247" w:rsidRPr="00245906">
        <w:rPr>
          <w:rFonts w:ascii="Arial Narrow" w:hAnsi="Arial Narrow"/>
          <w:b/>
          <w:sz w:val="28"/>
          <w:szCs w:val="28"/>
        </w:rPr>
        <w:t>January 18</w:t>
      </w:r>
      <w:r w:rsidRPr="00245906">
        <w:rPr>
          <w:rFonts w:ascii="Arial Narrow" w:hAnsi="Arial Narrow"/>
          <w:b/>
          <w:sz w:val="28"/>
          <w:szCs w:val="28"/>
        </w:rPr>
        <w:t>, 201</w:t>
      </w:r>
      <w:r w:rsidR="00680247" w:rsidRPr="00245906">
        <w:rPr>
          <w:rFonts w:ascii="Arial Narrow" w:hAnsi="Arial Narrow"/>
          <w:b/>
          <w:sz w:val="28"/>
          <w:szCs w:val="28"/>
        </w:rPr>
        <w:t>7</w:t>
      </w:r>
      <w:r w:rsidRPr="00245906">
        <w:rPr>
          <w:rFonts w:ascii="Arial Narrow" w:hAnsi="Arial Narrow"/>
          <w:sz w:val="28"/>
          <w:szCs w:val="28"/>
        </w:rPr>
        <w:t xml:space="preserve">(up to1.00PM) and will be opened </w:t>
      </w:r>
      <w:r w:rsidR="00A74834" w:rsidRPr="00245906">
        <w:rPr>
          <w:rFonts w:ascii="Arial Narrow" w:hAnsi="Arial Narrow"/>
          <w:sz w:val="28"/>
          <w:szCs w:val="28"/>
        </w:rPr>
        <w:t>on the</w:t>
      </w:r>
      <w:r w:rsidRPr="00245906">
        <w:rPr>
          <w:rFonts w:ascii="Arial Narrow" w:hAnsi="Arial Narrow"/>
          <w:sz w:val="28"/>
          <w:szCs w:val="28"/>
        </w:rPr>
        <w:t xml:space="preserve"> same date at 3.00 PM. The sealed tender will be received </w:t>
      </w:r>
      <w:r w:rsidRPr="00245906">
        <w:rPr>
          <w:rFonts w:ascii="Arial Narrow" w:hAnsi="Arial Narrow"/>
          <w:b/>
          <w:sz w:val="28"/>
          <w:szCs w:val="28"/>
        </w:rPr>
        <w:t>by Speed Post/Registered Post/ Courier only. No hand delivery is accepted</w:t>
      </w:r>
      <w:r w:rsidRPr="00245906">
        <w:rPr>
          <w:rFonts w:ascii="Arial Narrow" w:hAnsi="Arial Narrow"/>
          <w:sz w:val="28"/>
          <w:szCs w:val="28"/>
        </w:rPr>
        <w:t xml:space="preserve">. The authority is not held responsible for any postal delay. Tender received after the scheduled date and time will not be accepted. More details are available at our college website </w:t>
      </w:r>
      <w:hyperlink r:id="rId9" w:history="1">
        <w:r w:rsidRPr="00245906">
          <w:rPr>
            <w:rStyle w:val="Hyperlink"/>
            <w:rFonts w:ascii="Arial Narrow" w:hAnsi="Arial Narrow"/>
            <w:b/>
            <w:color w:val="auto"/>
            <w:sz w:val="28"/>
            <w:szCs w:val="28"/>
          </w:rPr>
          <w:t>www.</w:t>
        </w:r>
        <w:r w:rsidRPr="00245906">
          <w:rPr>
            <w:rStyle w:val="Hyperlink"/>
            <w:rFonts w:ascii="Arial Narrow" w:hAnsi="Arial Narrow"/>
            <w:b/>
            <w:i/>
            <w:color w:val="auto"/>
            <w:sz w:val="28"/>
            <w:szCs w:val="28"/>
          </w:rPr>
          <w:t>cet.edu.in</w:t>
        </w:r>
      </w:hyperlink>
      <w:r w:rsidRPr="00245906">
        <w:t>.</w:t>
      </w:r>
    </w:p>
    <w:p w:rsidR="009B2DD3" w:rsidRPr="00245906" w:rsidRDefault="009B2DD3" w:rsidP="009B2DD3">
      <w:pPr>
        <w:ind w:firstLine="720"/>
        <w:jc w:val="both"/>
        <w:rPr>
          <w:sz w:val="26"/>
          <w:szCs w:val="26"/>
        </w:rPr>
      </w:pPr>
      <w:r w:rsidRPr="00245906">
        <w:rPr>
          <w:sz w:val="26"/>
          <w:szCs w:val="26"/>
        </w:rPr>
        <w:tab/>
      </w:r>
      <w:r w:rsidRPr="00245906">
        <w:rPr>
          <w:sz w:val="26"/>
          <w:szCs w:val="26"/>
        </w:rPr>
        <w:tab/>
      </w:r>
      <w:r w:rsidRPr="00245906">
        <w:rPr>
          <w:sz w:val="26"/>
          <w:szCs w:val="26"/>
        </w:rPr>
        <w:tab/>
      </w:r>
      <w:r w:rsidRPr="00245906">
        <w:rPr>
          <w:sz w:val="26"/>
          <w:szCs w:val="26"/>
        </w:rPr>
        <w:tab/>
      </w:r>
      <w:r w:rsidRPr="00245906">
        <w:rPr>
          <w:sz w:val="26"/>
          <w:szCs w:val="26"/>
        </w:rPr>
        <w:tab/>
      </w:r>
      <w:r w:rsidRPr="00245906">
        <w:rPr>
          <w:sz w:val="26"/>
          <w:szCs w:val="26"/>
        </w:rPr>
        <w:tab/>
      </w:r>
      <w:r w:rsidRPr="00245906">
        <w:rPr>
          <w:sz w:val="26"/>
          <w:szCs w:val="26"/>
        </w:rPr>
        <w:tab/>
      </w:r>
      <w:r w:rsidRPr="00245906">
        <w:rPr>
          <w:sz w:val="26"/>
          <w:szCs w:val="26"/>
        </w:rPr>
        <w:tab/>
      </w:r>
    </w:p>
    <w:p w:rsidR="00DF4A50" w:rsidRPr="00245906" w:rsidRDefault="00DF4A50" w:rsidP="00DF4A50">
      <w:pPr>
        <w:jc w:val="both"/>
        <w:rPr>
          <w:rFonts w:ascii="Arial Narrow" w:hAnsi="Arial Narrow" w:cs="Arial"/>
          <w:sz w:val="28"/>
          <w:szCs w:val="28"/>
        </w:rPr>
      </w:pPr>
      <w:r w:rsidRPr="00245906">
        <w:rPr>
          <w:rFonts w:ascii="Arial Narrow" w:hAnsi="Arial Narrow" w:cs="Arial"/>
          <w:sz w:val="28"/>
          <w:szCs w:val="28"/>
        </w:rPr>
        <w:t xml:space="preserve">The authority reserves the right to reject/cancel the tenders in whole or in part without assigning any reason thereof. </w:t>
      </w:r>
    </w:p>
    <w:p w:rsidR="007E4E39" w:rsidRPr="00245906" w:rsidRDefault="007E4E39" w:rsidP="007E4E39">
      <w:pPr>
        <w:jc w:val="center"/>
        <w:rPr>
          <w:rFonts w:ascii="Arial Narrow" w:hAnsi="Arial Narrow" w:cs="Arial"/>
          <w:sz w:val="28"/>
          <w:szCs w:val="28"/>
        </w:rPr>
      </w:pPr>
    </w:p>
    <w:p w:rsidR="00FF5808" w:rsidRPr="00245906" w:rsidRDefault="00FF5808" w:rsidP="007E4E39">
      <w:pPr>
        <w:jc w:val="center"/>
        <w:rPr>
          <w:rFonts w:ascii="Arial Narrow" w:hAnsi="Arial Narrow" w:cs="Arial"/>
          <w:sz w:val="28"/>
          <w:szCs w:val="28"/>
        </w:rPr>
      </w:pPr>
    </w:p>
    <w:p w:rsidR="00DA35E6" w:rsidRPr="00245906" w:rsidRDefault="008B2BBD" w:rsidP="00D9400F">
      <w:pPr>
        <w:ind w:left="5040" w:firstLine="720"/>
        <w:jc w:val="center"/>
        <w:rPr>
          <w:rFonts w:ascii="Arial Narrow" w:hAnsi="Arial Narrow" w:cs="Arial"/>
          <w:b/>
          <w:sz w:val="32"/>
          <w:szCs w:val="32"/>
        </w:rPr>
      </w:pPr>
      <w:proofErr w:type="spellStart"/>
      <w:r w:rsidRPr="00245906">
        <w:rPr>
          <w:rFonts w:ascii="Arial Narrow" w:hAnsi="Arial Narrow" w:cs="Arial"/>
          <w:b/>
          <w:sz w:val="32"/>
          <w:szCs w:val="32"/>
        </w:rPr>
        <w:t>Sd</w:t>
      </w:r>
      <w:proofErr w:type="spellEnd"/>
      <w:r w:rsidRPr="00245906">
        <w:rPr>
          <w:rFonts w:ascii="Arial Narrow" w:hAnsi="Arial Narrow" w:cs="Arial"/>
          <w:b/>
          <w:sz w:val="32"/>
          <w:szCs w:val="32"/>
        </w:rPr>
        <w:t>/-</w:t>
      </w:r>
    </w:p>
    <w:p w:rsidR="00DF4A50" w:rsidRPr="00245906" w:rsidRDefault="00DF4A50" w:rsidP="00DF4A50">
      <w:pPr>
        <w:jc w:val="right"/>
        <w:rPr>
          <w:rFonts w:ascii="Arial Narrow" w:hAnsi="Arial Narrow" w:cs="Arial"/>
          <w:b/>
          <w:sz w:val="32"/>
          <w:szCs w:val="32"/>
        </w:rPr>
      </w:pPr>
      <w:r w:rsidRPr="00245906">
        <w:rPr>
          <w:rFonts w:ascii="Arial Narrow" w:hAnsi="Arial Narrow" w:cs="Arial"/>
          <w:b/>
          <w:sz w:val="32"/>
          <w:szCs w:val="32"/>
        </w:rPr>
        <w:t xml:space="preserve">    PRINCIPAL</w:t>
      </w:r>
      <w:r w:rsidRPr="00245906">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AD2F9F" w:rsidRDefault="00AD2F9F"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AD2F9F" w:rsidRDefault="00AD2F9F"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AD2F9F" w:rsidRDefault="00AD2F9F"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AD2F9F" w:rsidRDefault="00AD2F9F"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7B2D58" w:rsidRDefault="007B2D58"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DF4A50" w:rsidRPr="001A3B31" w:rsidRDefault="007B2D58"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Pr>
          <w:rFonts w:ascii="Arial Narrow" w:hAnsi="Arial Narrow" w:cs="Arial"/>
          <w:b/>
          <w:bCs/>
          <w:color w:val="FF0000"/>
        </w:rPr>
        <w:lastRenderedPageBreak/>
        <w:t xml:space="preserve">                </w:t>
      </w:r>
      <w:r w:rsidR="00DF4A50" w:rsidRPr="001A3B31">
        <w:rPr>
          <w:rFonts w:ascii="Arial Narrow" w:hAnsi="Arial Narrow" w:cs="Arial"/>
          <w:b/>
          <w:bCs/>
          <w:color w:val="FF0000"/>
        </w:rPr>
        <w:t>Bid Ref no.</w:t>
      </w:r>
      <w:r w:rsidR="008B2BBD">
        <w:rPr>
          <w:rFonts w:ascii="Arial Narrow" w:hAnsi="Arial Narrow" w:cs="Arial"/>
          <w:b/>
          <w:bCs/>
          <w:color w:val="FF0000"/>
        </w:rPr>
        <w:t xml:space="preserve"> </w:t>
      </w:r>
      <w:r w:rsidR="00A108A2">
        <w:rPr>
          <w:rFonts w:ascii="Arial Narrow" w:hAnsi="Arial Narrow" w:cs="Arial"/>
          <w:b/>
          <w:bCs/>
          <w:color w:val="FF0000"/>
        </w:rPr>
        <w:t>4339</w:t>
      </w:r>
      <w:r w:rsidR="00A74834">
        <w:rPr>
          <w:rFonts w:ascii="Arial Narrow" w:hAnsi="Arial Narrow" w:cs="Arial"/>
          <w:b/>
          <w:bCs/>
          <w:color w:val="FF0000"/>
        </w:rPr>
        <w:t xml:space="preserve"> </w:t>
      </w:r>
      <w:r w:rsidR="00DF4A50" w:rsidRPr="001A3B31">
        <w:rPr>
          <w:rFonts w:ascii="Arial Narrow" w:hAnsi="Arial Narrow" w:cs="Arial"/>
          <w:b/>
          <w:bCs/>
          <w:color w:val="FF0000"/>
        </w:rPr>
        <w:t>/CET</w:t>
      </w:r>
      <w:r w:rsidR="00DF4A50" w:rsidRPr="001A3B31">
        <w:rPr>
          <w:rFonts w:ascii="Arial Narrow" w:hAnsi="Arial Narrow" w:cs="Arial"/>
          <w:b/>
          <w:bCs/>
          <w:color w:val="FF0000"/>
        </w:rPr>
        <w:tab/>
      </w:r>
      <w:r w:rsidR="00DF4A50" w:rsidRPr="001A3B31">
        <w:rPr>
          <w:rFonts w:ascii="Arial Narrow" w:hAnsi="Arial Narrow" w:cs="Arial"/>
          <w:b/>
          <w:bCs/>
          <w:color w:val="FF0000"/>
        </w:rPr>
        <w:tab/>
      </w:r>
      <w:r w:rsidR="00DF4A50" w:rsidRPr="001A3B31">
        <w:rPr>
          <w:rFonts w:ascii="Arial Narrow" w:hAnsi="Arial Narrow" w:cs="Arial"/>
          <w:b/>
          <w:bCs/>
          <w:color w:val="FF0000"/>
        </w:rPr>
        <w:tab/>
      </w:r>
      <w:r w:rsidR="00DF4A50" w:rsidRPr="001A3B31">
        <w:rPr>
          <w:rFonts w:ascii="Arial Narrow" w:hAnsi="Arial Narrow" w:cs="Arial"/>
          <w:b/>
          <w:bCs/>
          <w:color w:val="FF0000"/>
        </w:rPr>
        <w:tab/>
      </w:r>
      <w:r w:rsidR="00DF4A50" w:rsidRPr="001A3B31">
        <w:rPr>
          <w:rFonts w:ascii="Arial Narrow" w:hAnsi="Arial Narrow" w:cs="Arial"/>
          <w:b/>
          <w:bCs/>
          <w:color w:val="FF0000"/>
        </w:rPr>
        <w:tab/>
        <w:t>Date:</w:t>
      </w:r>
      <w:r>
        <w:rPr>
          <w:rFonts w:ascii="Arial Narrow" w:hAnsi="Arial Narrow" w:cs="Arial"/>
          <w:b/>
          <w:bCs/>
          <w:color w:val="FF0000"/>
        </w:rPr>
        <w:t xml:space="preserve"> </w:t>
      </w:r>
      <w:r w:rsidR="00A108A2">
        <w:rPr>
          <w:rFonts w:ascii="Arial Narrow" w:hAnsi="Arial Narrow" w:cs="Arial"/>
          <w:b/>
          <w:bCs/>
          <w:color w:val="FF0000"/>
        </w:rPr>
        <w:t>23</w:t>
      </w:r>
      <w:r w:rsidR="00DF4A50" w:rsidRPr="001A3B31">
        <w:rPr>
          <w:rFonts w:ascii="Arial Narrow" w:hAnsi="Arial Narrow" w:cs="Arial"/>
          <w:b/>
          <w:bCs/>
          <w:color w:val="FF0000"/>
        </w:rPr>
        <w:t>.</w:t>
      </w:r>
      <w:r w:rsidR="00E62388">
        <w:rPr>
          <w:rFonts w:ascii="Arial Narrow" w:hAnsi="Arial Narrow" w:cs="Arial"/>
          <w:b/>
          <w:bCs/>
          <w:color w:val="FF0000"/>
        </w:rPr>
        <w:t>1</w:t>
      </w:r>
      <w:r w:rsidR="00AD2F9F">
        <w:rPr>
          <w:rFonts w:ascii="Arial Narrow" w:hAnsi="Arial Narrow" w:cs="Arial"/>
          <w:b/>
          <w:bCs/>
          <w:color w:val="FF0000"/>
        </w:rPr>
        <w:t>2</w:t>
      </w:r>
      <w:r w:rsidR="00DF4A50" w:rsidRPr="001A3B31">
        <w:rPr>
          <w:rFonts w:ascii="Arial Narrow" w:hAnsi="Arial Narrow" w:cs="Arial"/>
          <w:b/>
          <w:bCs/>
          <w:color w:val="FF0000"/>
        </w:rPr>
        <w:t>.201</w:t>
      </w:r>
      <w:r w:rsidR="00E62388">
        <w:rPr>
          <w:rFonts w:ascii="Arial Narrow" w:hAnsi="Arial Narrow" w:cs="Arial"/>
          <w:b/>
          <w:bCs/>
          <w:color w:val="FF0000"/>
        </w:rPr>
        <w:t>6</w:t>
      </w:r>
      <w:r w:rsidR="00DF4A50"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8B2BBD">
        <w:rPr>
          <w:rFonts w:ascii="Arial Narrow" w:hAnsi="Arial Narrow" w:cs="Arial"/>
          <w:b/>
          <w:sz w:val="28"/>
          <w:szCs w:val="28"/>
        </w:rPr>
        <w:t>EQUIPMENT</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3940CF"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 xml:space="preserve">COMPUTING </w:t>
      </w:r>
      <w:r w:rsidR="002316EF" w:rsidRPr="00B243DE">
        <w:rPr>
          <w:rFonts w:ascii="Arial Narrow" w:hAnsi="Arial Narrow" w:cs="Arial"/>
          <w:b/>
          <w:color w:val="FF0000"/>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940CF">
        <w:rPr>
          <w:rFonts w:ascii="Arial Narrow" w:hAnsi="Arial Narrow" w:cs="Arial"/>
          <w:b/>
          <w:sz w:val="28"/>
          <w:szCs w:val="28"/>
        </w:rPr>
        <w:t>MATHEMATICS &amp; HUMANITIES</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 xml:space="preserve">(A Constituent College of </w:t>
      </w:r>
      <w:proofErr w:type="spellStart"/>
      <w:r w:rsidRPr="0051395D">
        <w:rPr>
          <w:rFonts w:ascii="Arial Narrow" w:hAnsi="Arial Narrow" w:cs="Arial"/>
          <w:b/>
          <w:bCs/>
          <w:sz w:val="28"/>
          <w:szCs w:val="28"/>
        </w:rPr>
        <w:t>Biju</w:t>
      </w:r>
      <w:proofErr w:type="spellEnd"/>
      <w:r w:rsidRPr="0051395D">
        <w:rPr>
          <w:rFonts w:ascii="Arial Narrow" w:hAnsi="Arial Narrow" w:cs="Arial"/>
          <w:b/>
          <w:bCs/>
          <w:sz w:val="28"/>
          <w:szCs w:val="28"/>
        </w:rPr>
        <w:t xml:space="preserve"> Patn</w:t>
      </w:r>
      <w:r w:rsidR="008B2BBD">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Techno Campus,Ghati</w:t>
      </w:r>
      <w:r w:rsidR="003F42AA">
        <w:rPr>
          <w:rFonts w:ascii="Arial Narrow" w:hAnsi="Arial Narrow" w:cs="Arial"/>
          <w:b/>
          <w:sz w:val="28"/>
          <w:szCs w:val="28"/>
          <w:lang w:val="sv-SE"/>
        </w:rPr>
        <w:t>k</w:t>
      </w:r>
      <w:r w:rsidRPr="0051395D">
        <w:rPr>
          <w:rFonts w:ascii="Arial Narrow" w:hAnsi="Arial Narrow" w:cs="Arial"/>
          <w:b/>
          <w:sz w:val="28"/>
          <w:szCs w:val="28"/>
          <w:lang w:val="sv-SE"/>
        </w:rPr>
        <w:t xml:space="preserve">ia, </w:t>
      </w:r>
      <w:r w:rsidRPr="0051395D">
        <w:rPr>
          <w:rFonts w:ascii="Arial Narrow" w:hAnsi="Arial Narrow" w:cs="Arial"/>
          <w:b/>
          <w:sz w:val="28"/>
          <w:szCs w:val="28"/>
        </w:rPr>
        <w:t>Bhubaneswar – 751 0</w:t>
      </w:r>
      <w:r w:rsidR="008B2BBD">
        <w:rPr>
          <w:rFonts w:ascii="Arial Narrow" w:hAnsi="Arial Narrow" w:cs="Arial"/>
          <w:b/>
          <w:sz w:val="28"/>
          <w:szCs w:val="28"/>
        </w:rPr>
        <w:t>29</w:t>
      </w:r>
    </w:p>
    <w:p w:rsidR="008B2BBD" w:rsidRDefault="008B2BBD" w:rsidP="00DF4A50">
      <w:pPr>
        <w:widowControl w:val="0"/>
        <w:autoSpaceDE w:val="0"/>
        <w:autoSpaceDN w:val="0"/>
        <w:adjustRightInd w:val="0"/>
        <w:spacing w:before="28"/>
        <w:ind w:left="2160" w:hanging="2070"/>
        <w:jc w:val="center"/>
        <w:rPr>
          <w:rFonts w:ascii="Arial Narrow" w:hAnsi="Arial Narrow" w:cs="Arial"/>
          <w:b/>
        </w:rPr>
      </w:pPr>
    </w:p>
    <w:p w:rsidR="008B2BBD" w:rsidRDefault="008B2BBD" w:rsidP="00DF4A50">
      <w:pPr>
        <w:widowControl w:val="0"/>
        <w:autoSpaceDE w:val="0"/>
        <w:autoSpaceDN w:val="0"/>
        <w:adjustRightInd w:val="0"/>
        <w:spacing w:before="28"/>
        <w:ind w:left="2160" w:hanging="2070"/>
        <w:jc w:val="center"/>
        <w:rPr>
          <w:rFonts w:ascii="Arial Narrow" w:hAnsi="Arial Narrow" w:cs="Arial"/>
          <w:b/>
        </w:rPr>
      </w:pPr>
    </w:p>
    <w:p w:rsidR="008B2BBD" w:rsidRDefault="008B2BBD" w:rsidP="00DF4A50">
      <w:pPr>
        <w:widowControl w:val="0"/>
        <w:autoSpaceDE w:val="0"/>
        <w:autoSpaceDN w:val="0"/>
        <w:adjustRightInd w:val="0"/>
        <w:spacing w:before="28"/>
        <w:ind w:left="2160" w:hanging="2070"/>
        <w:jc w:val="center"/>
        <w:rPr>
          <w:rFonts w:ascii="Arial Narrow" w:hAnsi="Arial Narrow" w:cs="Arial"/>
          <w:b/>
        </w:rPr>
      </w:pPr>
    </w:p>
    <w:p w:rsidR="00AD2F9F" w:rsidRDefault="00AD2F9F" w:rsidP="00DF4A50">
      <w:pPr>
        <w:widowControl w:val="0"/>
        <w:autoSpaceDE w:val="0"/>
        <w:autoSpaceDN w:val="0"/>
        <w:adjustRightInd w:val="0"/>
        <w:spacing w:before="28"/>
        <w:ind w:left="2160" w:hanging="2070"/>
        <w:jc w:val="center"/>
        <w:rPr>
          <w:rFonts w:ascii="Arial Narrow" w:hAnsi="Arial Narrow" w:cs="Arial"/>
          <w:b/>
          <w:bCs/>
          <w:spacing w:val="-2"/>
          <w:u w:val="single"/>
        </w:rPr>
      </w:pPr>
    </w:p>
    <w:p w:rsidR="00AD2F9F" w:rsidRDefault="00AD2F9F" w:rsidP="00DF4A50">
      <w:pPr>
        <w:widowControl w:val="0"/>
        <w:autoSpaceDE w:val="0"/>
        <w:autoSpaceDN w:val="0"/>
        <w:adjustRightInd w:val="0"/>
        <w:spacing w:before="28"/>
        <w:ind w:left="2160" w:hanging="2070"/>
        <w:jc w:val="center"/>
        <w:rPr>
          <w:rFonts w:ascii="Arial Narrow" w:hAnsi="Arial Narrow" w:cs="Arial"/>
          <w:b/>
          <w:bCs/>
          <w:spacing w:val="-2"/>
          <w:u w:val="single"/>
        </w:rPr>
      </w:pPr>
    </w:p>
    <w:p w:rsidR="00AD2F9F" w:rsidRDefault="00AD2F9F" w:rsidP="00DF4A50">
      <w:pPr>
        <w:widowControl w:val="0"/>
        <w:autoSpaceDE w:val="0"/>
        <w:autoSpaceDN w:val="0"/>
        <w:adjustRightInd w:val="0"/>
        <w:spacing w:before="28"/>
        <w:ind w:left="2160" w:hanging="2070"/>
        <w:jc w:val="center"/>
        <w:rPr>
          <w:rFonts w:ascii="Arial Narrow" w:hAnsi="Arial Narrow" w:cs="Arial"/>
          <w:b/>
          <w:bCs/>
          <w:spacing w:val="-2"/>
          <w:u w:val="single"/>
        </w:rPr>
      </w:pPr>
    </w:p>
    <w:p w:rsidR="00DF4A50" w:rsidRPr="0051395D" w:rsidRDefault="00DF4A50" w:rsidP="007F2F2A">
      <w:pPr>
        <w:widowControl w:val="0"/>
        <w:autoSpaceDE w:val="0"/>
        <w:autoSpaceDN w:val="0"/>
        <w:adjustRightInd w:val="0"/>
        <w:spacing w:before="28" w:after="40"/>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p>
    <w:p w:rsidR="00DF4A50" w:rsidRPr="0051395D" w:rsidRDefault="00DF4A50" w:rsidP="007F2F2A">
      <w:pPr>
        <w:widowControl w:val="0"/>
        <w:tabs>
          <w:tab w:val="left" w:pos="720"/>
        </w:tabs>
        <w:autoSpaceDE w:val="0"/>
        <w:autoSpaceDN w:val="0"/>
        <w:adjustRightInd w:val="0"/>
        <w:spacing w:after="4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3940CF">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3940CF">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3940CF">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3940CF">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3940CF">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3940CF">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3940CF">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B2BBD" w:rsidRPr="0051395D">
        <w:rPr>
          <w:rFonts w:ascii="Arial Narrow" w:hAnsi="Arial Narrow" w:cs="Arial"/>
        </w:rPr>
        <w:t>equipment</w:t>
      </w:r>
      <w:r w:rsidR="003940CF">
        <w:rPr>
          <w:rFonts w:ascii="Arial Narrow" w:hAnsi="Arial Narrow" w:cs="Arial"/>
        </w:rPr>
        <w:t xml:space="preserve"> </w:t>
      </w:r>
      <w:r w:rsidRPr="0051395D">
        <w:rPr>
          <w:rFonts w:ascii="Arial Narrow" w:hAnsi="Arial Narrow" w:cs="Arial"/>
          <w:spacing w:val="-2"/>
        </w:rPr>
        <w:t xml:space="preserve">to Department of </w:t>
      </w:r>
      <w:r w:rsidR="003940CF">
        <w:rPr>
          <w:rFonts w:ascii="Arial Narrow" w:hAnsi="Arial Narrow" w:cs="Arial"/>
          <w:spacing w:val="-2"/>
        </w:rPr>
        <w:t>Mathematics &amp; Humanities</w:t>
      </w:r>
      <w:r w:rsidR="008D2A4B" w:rsidRPr="0051395D">
        <w:rPr>
          <w:rFonts w:ascii="Arial Narrow" w:hAnsi="Arial Narrow" w:cs="Arial"/>
          <w:spacing w:val="-2"/>
        </w:rPr>
        <w:t xml:space="preserve">. </w:t>
      </w:r>
    </w:p>
    <w:p w:rsidR="00DF4A50" w:rsidRPr="0051395D" w:rsidRDefault="00DF4A50" w:rsidP="007F2F2A">
      <w:pPr>
        <w:widowControl w:val="0"/>
        <w:autoSpaceDE w:val="0"/>
        <w:autoSpaceDN w:val="0"/>
        <w:adjustRightInd w:val="0"/>
        <w:spacing w:before="10" w:after="40" w:line="220" w:lineRule="exact"/>
        <w:jc w:val="both"/>
        <w:rPr>
          <w:rFonts w:ascii="Arial Narrow" w:hAnsi="Arial Narrow" w:cs="Arial"/>
        </w:rPr>
      </w:pPr>
    </w:p>
    <w:p w:rsidR="00DF4A50" w:rsidRPr="0051395D" w:rsidRDefault="00DF4A50" w:rsidP="007F2F2A">
      <w:pPr>
        <w:widowControl w:val="0"/>
        <w:tabs>
          <w:tab w:val="left" w:pos="780"/>
          <w:tab w:val="left" w:pos="810"/>
          <w:tab w:val="left" w:pos="7650"/>
        </w:tabs>
        <w:autoSpaceDE w:val="0"/>
        <w:autoSpaceDN w:val="0"/>
        <w:adjustRightInd w:val="0"/>
        <w:spacing w:after="4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003940CF">
        <w:rPr>
          <w:rFonts w:ascii="Arial Narrow" w:hAnsi="Arial Narrow" w:cs="Arial"/>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003940CF">
        <w:rPr>
          <w:rFonts w:ascii="Arial Narrow" w:hAnsi="Arial Narrow" w:cs="Arial"/>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003940CF">
        <w:rPr>
          <w:rFonts w:ascii="Arial Narrow" w:hAnsi="Arial Narrow" w:cs="Arial"/>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3940CF">
        <w:rPr>
          <w:rFonts w:ascii="Arial Narrow" w:hAnsi="Arial Narrow" w:cs="Arial"/>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003940CF">
        <w:rPr>
          <w:rFonts w:ascii="Arial Narrow" w:hAnsi="Arial Narrow" w:cs="Arial"/>
          <w:b/>
          <w:bCs/>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003940CF">
        <w:rPr>
          <w:rFonts w:ascii="Arial Narrow" w:hAnsi="Arial Narrow" w:cs="Arial"/>
          <w:b/>
          <w:bCs/>
        </w:rPr>
        <w:t xml:space="preserve"> </w:t>
      </w:r>
      <w:r w:rsidRPr="0051395D">
        <w:rPr>
          <w:rFonts w:ascii="Arial Narrow" w:hAnsi="Arial Narrow" w:cs="Arial"/>
          <w:b/>
          <w:bCs/>
          <w:spacing w:val="-5"/>
        </w:rPr>
        <w:t>o</w:t>
      </w:r>
      <w:r w:rsidRPr="0051395D">
        <w:rPr>
          <w:rFonts w:ascii="Arial Narrow" w:hAnsi="Arial Narrow" w:cs="Arial"/>
          <w:b/>
          <w:bCs/>
        </w:rPr>
        <w:t>f</w:t>
      </w:r>
      <w:r w:rsidR="003940CF">
        <w:rPr>
          <w:rFonts w:ascii="Arial Narrow" w:hAnsi="Arial Narrow" w:cs="Arial"/>
          <w:b/>
          <w:bCs/>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3940CF">
        <w:rPr>
          <w:rFonts w:ascii="Arial Narrow" w:hAnsi="Arial Narrow" w:cs="Arial"/>
          <w:b/>
          <w:bCs/>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7F2F2A">
      <w:pPr>
        <w:widowControl w:val="0"/>
        <w:autoSpaceDE w:val="0"/>
        <w:autoSpaceDN w:val="0"/>
        <w:adjustRightInd w:val="0"/>
        <w:spacing w:before="11" w:after="40" w:line="220" w:lineRule="exact"/>
        <w:jc w:val="both"/>
        <w:rPr>
          <w:rFonts w:ascii="Arial Narrow" w:hAnsi="Arial Narrow" w:cs="Arial"/>
          <w:b/>
        </w:rPr>
      </w:pPr>
    </w:p>
    <w:p w:rsidR="00DF4A50" w:rsidRPr="0051395D" w:rsidRDefault="00DF4A50" w:rsidP="007F2F2A">
      <w:pPr>
        <w:widowControl w:val="0"/>
        <w:tabs>
          <w:tab w:val="left" w:pos="820"/>
        </w:tabs>
        <w:autoSpaceDE w:val="0"/>
        <w:autoSpaceDN w:val="0"/>
        <w:adjustRightInd w:val="0"/>
        <w:spacing w:after="4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003940CF">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003940CF">
        <w:rPr>
          <w:rFonts w:ascii="Arial Narrow" w:hAnsi="Arial Narrow" w:cs="Arial"/>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003940CF">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3940CF">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3940CF">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2"/>
        </w:rPr>
        <w:t>a</w:t>
      </w:r>
      <w:r w:rsidR="003940CF">
        <w:rPr>
          <w:rFonts w:ascii="Arial Narrow" w:hAnsi="Arial Narrow" w:cs="Arial"/>
          <w:spacing w:val="2"/>
        </w:rPr>
        <w:t xml:space="preserve"> a</w:t>
      </w:r>
      <w:r w:rsidRPr="0051395D">
        <w:rPr>
          <w:rFonts w:ascii="Arial Narrow" w:hAnsi="Arial Narrow" w:cs="Arial"/>
        </w:rPr>
        <w:t>s</w:t>
      </w:r>
      <w:r w:rsidR="003940CF">
        <w:rPr>
          <w:rFonts w:ascii="Arial Narrow" w:hAnsi="Arial Narrow" w:cs="Arial"/>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7F2F2A">
      <w:pPr>
        <w:widowControl w:val="0"/>
        <w:autoSpaceDE w:val="0"/>
        <w:autoSpaceDN w:val="0"/>
        <w:adjustRightInd w:val="0"/>
        <w:spacing w:before="11" w:after="40" w:line="220" w:lineRule="exact"/>
        <w:jc w:val="both"/>
        <w:rPr>
          <w:rFonts w:ascii="Arial Narrow" w:hAnsi="Arial Narrow" w:cs="Arial"/>
        </w:rPr>
      </w:pPr>
    </w:p>
    <w:p w:rsidR="00DF4A50" w:rsidRPr="0051395D" w:rsidRDefault="00DF4A50" w:rsidP="007F2F2A">
      <w:pPr>
        <w:widowControl w:val="0"/>
        <w:tabs>
          <w:tab w:val="left" w:pos="1540"/>
          <w:tab w:val="left" w:pos="5140"/>
        </w:tabs>
        <w:autoSpaceDE w:val="0"/>
        <w:autoSpaceDN w:val="0"/>
        <w:adjustRightInd w:val="0"/>
        <w:spacing w:after="4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003940CF">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3940CF">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3940CF">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proofErr w:type="gramStart"/>
      <w:r w:rsidRPr="0051395D">
        <w:rPr>
          <w:rFonts w:ascii="Arial Narrow" w:hAnsi="Arial Narrow" w:cs="Arial"/>
        </w:rPr>
        <w:t xml:space="preserve">  </w:t>
      </w:r>
      <w:r w:rsidRPr="0051395D">
        <w:rPr>
          <w:rFonts w:ascii="Arial Narrow" w:hAnsi="Arial Narrow" w:cs="Arial"/>
          <w:spacing w:val="2"/>
        </w:rPr>
        <w:t>:</w:t>
      </w:r>
      <w:proofErr w:type="spellStart"/>
      <w:r w:rsidRPr="0051395D">
        <w:rPr>
          <w:rFonts w:ascii="Arial Narrow" w:hAnsi="Arial Narrow" w:cs="Arial"/>
          <w:b/>
          <w:bCs/>
          <w:spacing w:val="-2"/>
        </w:rPr>
        <w:t>R</w:t>
      </w:r>
      <w:r w:rsidRPr="0051395D">
        <w:rPr>
          <w:rFonts w:ascii="Arial Narrow" w:hAnsi="Arial Narrow" w:cs="Arial"/>
          <w:b/>
          <w:bCs/>
          <w:spacing w:val="-6"/>
        </w:rPr>
        <w:t>s</w:t>
      </w:r>
      <w:proofErr w:type="spellEnd"/>
      <w:proofErr w:type="gramEnd"/>
      <w:r w:rsidR="00E62388">
        <w:rPr>
          <w:rFonts w:ascii="Arial Narrow" w:hAnsi="Arial Narrow" w:cs="Arial"/>
          <w:b/>
          <w:bCs/>
          <w:spacing w:val="-2"/>
        </w:rPr>
        <w:t xml:space="preserve">. </w:t>
      </w:r>
      <w:r w:rsidR="00C731EE">
        <w:rPr>
          <w:rFonts w:ascii="Arial Narrow" w:hAnsi="Arial Narrow" w:cs="Arial"/>
          <w:b/>
          <w:bCs/>
          <w:spacing w:val="-2"/>
        </w:rPr>
        <w:t>500</w:t>
      </w:r>
      <w:r w:rsidRPr="0051395D">
        <w:rPr>
          <w:rFonts w:ascii="Arial Narrow" w:hAnsi="Arial Narrow" w:cs="Arial"/>
          <w:b/>
          <w:bCs/>
          <w:spacing w:val="-2"/>
        </w:rPr>
        <w:t>/</w:t>
      </w:r>
      <w:proofErr w:type="gramStart"/>
      <w:r w:rsidRPr="0051395D">
        <w:rPr>
          <w:rFonts w:ascii="Arial Narrow" w:hAnsi="Arial Narrow" w:cs="Arial"/>
          <w:b/>
          <w:bCs/>
          <w:spacing w:val="-2"/>
        </w:rPr>
        <w:t>-</w:t>
      </w:r>
      <w:r w:rsidR="008D2A4B">
        <w:rPr>
          <w:rFonts w:ascii="Arial Narrow" w:hAnsi="Arial Narrow" w:cs="Arial"/>
          <w:b/>
          <w:bCs/>
          <w:spacing w:val="-2"/>
        </w:rPr>
        <w:t>(</w:t>
      </w:r>
      <w:proofErr w:type="gramEnd"/>
      <w:r w:rsidR="008D2A4B">
        <w:rPr>
          <w:rFonts w:ascii="Arial Narrow" w:hAnsi="Arial Narrow" w:cs="Arial"/>
          <w:b/>
          <w:bCs/>
          <w:spacing w:val="-2"/>
        </w:rPr>
        <w:t>service tax is included)</w:t>
      </w:r>
    </w:p>
    <w:p w:rsidR="00DF4A50" w:rsidRPr="0051395D" w:rsidRDefault="00DF4A50" w:rsidP="007F2F2A">
      <w:pPr>
        <w:widowControl w:val="0"/>
        <w:autoSpaceDE w:val="0"/>
        <w:autoSpaceDN w:val="0"/>
        <w:adjustRightInd w:val="0"/>
        <w:spacing w:after="4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7F2F2A">
      <w:pPr>
        <w:widowControl w:val="0"/>
        <w:autoSpaceDE w:val="0"/>
        <w:autoSpaceDN w:val="0"/>
        <w:adjustRightInd w:val="0"/>
        <w:spacing w:before="11" w:after="40" w:line="220" w:lineRule="exact"/>
        <w:jc w:val="both"/>
        <w:rPr>
          <w:rFonts w:ascii="Arial Narrow" w:hAnsi="Arial Narrow" w:cs="Arial"/>
        </w:rPr>
      </w:pPr>
    </w:p>
    <w:p w:rsidR="00DF4A50" w:rsidRPr="0051395D" w:rsidRDefault="00DF4A50" w:rsidP="007F2F2A">
      <w:pPr>
        <w:widowControl w:val="0"/>
        <w:tabs>
          <w:tab w:val="left" w:pos="1540"/>
          <w:tab w:val="left" w:pos="5140"/>
        </w:tabs>
        <w:autoSpaceDE w:val="0"/>
        <w:autoSpaceDN w:val="0"/>
        <w:adjustRightInd w:val="0"/>
        <w:spacing w:after="40"/>
        <w:ind w:left="833"/>
        <w:jc w:val="both"/>
        <w:rPr>
          <w:rFonts w:ascii="Arial Narrow" w:hAnsi="Arial Narrow" w:cs="Arial"/>
          <w:b/>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003940CF">
        <w:rPr>
          <w:rFonts w:ascii="Arial Narrow" w:hAnsi="Arial Narrow" w:cs="Arial"/>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3940CF">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3940CF">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proofErr w:type="gramStart"/>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r w:rsidR="00C731EE">
        <w:rPr>
          <w:rFonts w:ascii="Arial Narrow" w:hAnsi="Arial Narrow" w:cs="Arial"/>
        </w:rPr>
        <w:t>:</w:t>
      </w:r>
      <w:proofErr w:type="gramEnd"/>
      <w:r w:rsidR="00C731EE">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00EF1F32">
        <w:rPr>
          <w:rFonts w:ascii="Arial Narrow" w:hAnsi="Arial Narrow" w:cs="Arial"/>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003940CF" w:rsidRPr="00C731EE">
        <w:rPr>
          <w:rFonts w:ascii="Arial Narrow" w:hAnsi="Arial Narrow" w:cs="Arial"/>
          <w:b/>
          <w:color w:val="FF0000"/>
          <w:spacing w:val="1"/>
        </w:rPr>
        <w:t>1</w:t>
      </w:r>
      <w:r w:rsidR="00680247" w:rsidRPr="00C731EE">
        <w:rPr>
          <w:rFonts w:ascii="Arial Narrow" w:hAnsi="Arial Narrow" w:cs="Arial"/>
          <w:b/>
          <w:color w:val="FF0000"/>
          <w:spacing w:val="1"/>
        </w:rPr>
        <w:t>9</w:t>
      </w:r>
      <w:r w:rsidRPr="00C731EE">
        <w:rPr>
          <w:rFonts w:ascii="Arial Narrow" w:hAnsi="Arial Narrow" w:cs="Arial"/>
          <w:b/>
          <w:color w:val="FF0000"/>
          <w:spacing w:val="1"/>
        </w:rPr>
        <w:t>.</w:t>
      </w:r>
      <w:r w:rsidR="00E62388">
        <w:rPr>
          <w:rFonts w:ascii="Arial Narrow" w:hAnsi="Arial Narrow" w:cs="Arial"/>
          <w:b/>
          <w:color w:val="FF0000"/>
          <w:spacing w:val="1"/>
        </w:rPr>
        <w:t>1</w:t>
      </w:r>
      <w:r w:rsidR="00680247">
        <w:rPr>
          <w:rFonts w:ascii="Arial Narrow" w:hAnsi="Arial Narrow" w:cs="Arial"/>
          <w:b/>
          <w:color w:val="FF0000"/>
          <w:spacing w:val="1"/>
        </w:rPr>
        <w:t>2</w:t>
      </w:r>
      <w:r w:rsidRPr="001A3B31">
        <w:rPr>
          <w:rFonts w:ascii="Arial Narrow" w:hAnsi="Arial Narrow" w:cs="Arial"/>
          <w:b/>
          <w:color w:val="FF0000"/>
          <w:spacing w:val="1"/>
        </w:rPr>
        <w:t>.201</w:t>
      </w:r>
      <w:r w:rsidR="00E62388">
        <w:rPr>
          <w:rFonts w:ascii="Arial Narrow" w:hAnsi="Arial Narrow" w:cs="Arial"/>
          <w:b/>
          <w:color w:val="FF0000"/>
          <w:spacing w:val="1"/>
        </w:rPr>
        <w:t>6</w:t>
      </w:r>
    </w:p>
    <w:p w:rsidR="00DF4A50" w:rsidRPr="0051395D" w:rsidRDefault="00DF4A50" w:rsidP="007F2F2A">
      <w:pPr>
        <w:widowControl w:val="0"/>
        <w:tabs>
          <w:tab w:val="left" w:pos="1540"/>
          <w:tab w:val="left" w:pos="5140"/>
        </w:tabs>
        <w:autoSpaceDE w:val="0"/>
        <w:autoSpaceDN w:val="0"/>
        <w:adjustRightInd w:val="0"/>
        <w:spacing w:after="40"/>
        <w:jc w:val="both"/>
        <w:rPr>
          <w:rFonts w:ascii="Arial Narrow" w:hAnsi="Arial Narrow" w:cs="Arial"/>
        </w:rPr>
      </w:pPr>
    </w:p>
    <w:p w:rsidR="00DF4A50" w:rsidRPr="0051395D" w:rsidRDefault="00DF4A50" w:rsidP="007F2F2A">
      <w:pPr>
        <w:widowControl w:val="0"/>
        <w:autoSpaceDE w:val="0"/>
        <w:autoSpaceDN w:val="0"/>
        <w:adjustRightInd w:val="0"/>
        <w:spacing w:after="40"/>
        <w:ind w:left="5254"/>
        <w:jc w:val="both"/>
        <w:rPr>
          <w:rFonts w:ascii="Arial Narrow" w:hAnsi="Arial Narrow" w:cs="Arial"/>
        </w:rPr>
      </w:pPr>
    </w:p>
    <w:p w:rsidR="00DF4A50" w:rsidRPr="0051395D" w:rsidRDefault="00DF4A50" w:rsidP="007F2F2A">
      <w:pPr>
        <w:widowControl w:val="0"/>
        <w:autoSpaceDE w:val="0"/>
        <w:autoSpaceDN w:val="0"/>
        <w:adjustRightInd w:val="0"/>
        <w:spacing w:after="4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003940CF">
        <w:rPr>
          <w:rFonts w:ascii="Arial Narrow" w:hAnsi="Arial Narrow" w:cs="Arial"/>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3940CF">
        <w:rPr>
          <w:rFonts w:ascii="Arial Narrow" w:hAnsi="Arial Narrow" w:cs="Arial"/>
        </w:rPr>
        <w:t xml:space="preserve"> </w:t>
      </w:r>
      <w:r w:rsidRPr="0051395D">
        <w:rPr>
          <w:rFonts w:ascii="Arial Narrow" w:hAnsi="Arial Narrow" w:cs="Arial"/>
          <w:spacing w:val="-3"/>
        </w:rPr>
        <w:t>a</w:t>
      </w:r>
      <w:r w:rsidRPr="0051395D">
        <w:rPr>
          <w:rFonts w:ascii="Arial Narrow" w:hAnsi="Arial Narrow" w:cs="Arial"/>
        </w:rPr>
        <w:t>nd</w:t>
      </w:r>
      <w:r w:rsidR="003940CF">
        <w:rPr>
          <w:rFonts w:ascii="Arial Narrow" w:hAnsi="Arial Narrow" w:cs="Arial"/>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003940CF">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003940CF">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3940CF">
        <w:rPr>
          <w:rFonts w:ascii="Arial Narrow" w:hAnsi="Arial Narrow" w:cs="Arial"/>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00EF1F32">
        <w:rPr>
          <w:rFonts w:ascii="Arial Narrow" w:hAnsi="Arial Narrow" w:cs="Arial"/>
        </w:rPr>
        <w:t xml:space="preserve"> </w:t>
      </w:r>
      <w:r w:rsidR="00A108A2">
        <w:rPr>
          <w:rFonts w:ascii="Arial Narrow" w:hAnsi="Arial Narrow" w:cs="Arial"/>
        </w:rPr>
        <w:t xml:space="preserve">  </w:t>
      </w:r>
      <w:r w:rsidR="00680247">
        <w:rPr>
          <w:rFonts w:ascii="Arial Narrow" w:hAnsi="Arial Narrow" w:cs="Arial"/>
          <w:b/>
          <w:color w:val="FF0000"/>
          <w:spacing w:val="1"/>
        </w:rPr>
        <w:t>18</w:t>
      </w:r>
      <w:r w:rsidRPr="008D2A4B">
        <w:rPr>
          <w:rFonts w:ascii="Arial Narrow" w:hAnsi="Arial Narrow" w:cs="Arial"/>
          <w:b/>
          <w:color w:val="FF0000"/>
          <w:spacing w:val="1"/>
        </w:rPr>
        <w:t>.</w:t>
      </w:r>
      <w:r w:rsidR="00680247">
        <w:rPr>
          <w:rFonts w:ascii="Arial Narrow" w:hAnsi="Arial Narrow" w:cs="Arial"/>
          <w:b/>
          <w:color w:val="FF0000"/>
          <w:spacing w:val="1"/>
        </w:rPr>
        <w:t>01</w:t>
      </w:r>
      <w:r w:rsidRPr="001A3B31">
        <w:rPr>
          <w:rFonts w:ascii="Arial Narrow" w:hAnsi="Arial Narrow" w:cs="Arial"/>
          <w:b/>
          <w:bCs/>
          <w:color w:val="FF0000"/>
          <w:spacing w:val="2"/>
        </w:rPr>
        <w:t>.</w:t>
      </w:r>
      <w:r w:rsidRPr="001A3B31">
        <w:rPr>
          <w:rFonts w:ascii="Arial Narrow" w:hAnsi="Arial Narrow" w:cs="Arial"/>
          <w:b/>
          <w:bCs/>
          <w:color w:val="FF0000"/>
          <w:spacing w:val="-5"/>
        </w:rPr>
        <w:t>20</w:t>
      </w:r>
      <w:r w:rsidRPr="001A3B31">
        <w:rPr>
          <w:rFonts w:ascii="Arial Narrow" w:hAnsi="Arial Narrow" w:cs="Arial"/>
          <w:b/>
          <w:bCs/>
          <w:color w:val="FF0000"/>
        </w:rPr>
        <w:t>1</w:t>
      </w:r>
      <w:r w:rsidR="00680247">
        <w:rPr>
          <w:rFonts w:ascii="Arial Narrow" w:hAnsi="Arial Narrow" w:cs="Arial"/>
          <w:b/>
          <w:bCs/>
          <w:color w:val="FF0000"/>
        </w:rPr>
        <w:t xml:space="preserve">7 </w:t>
      </w:r>
      <w:r w:rsidRPr="001A3B31">
        <w:rPr>
          <w:rFonts w:ascii="Arial Narrow" w:hAnsi="Arial Narrow" w:cs="Arial"/>
          <w:b/>
          <w:bCs/>
          <w:color w:val="FF0000"/>
          <w:spacing w:val="-5"/>
        </w:rPr>
        <w:t>a</w:t>
      </w:r>
      <w:r w:rsidRPr="001A3B31">
        <w:rPr>
          <w:rFonts w:ascii="Arial Narrow" w:hAnsi="Arial Narrow" w:cs="Arial"/>
          <w:b/>
          <w:bCs/>
          <w:color w:val="FF0000"/>
        </w:rPr>
        <w:t>t</w:t>
      </w:r>
      <w:r w:rsidR="003940CF">
        <w:rPr>
          <w:rFonts w:ascii="Arial Narrow" w:hAnsi="Arial Narrow" w:cs="Arial"/>
          <w:b/>
          <w:bCs/>
          <w:color w:val="FF0000"/>
        </w:rPr>
        <w:t xml:space="preserve"> </w:t>
      </w:r>
      <w:r w:rsidR="00A4379E">
        <w:rPr>
          <w:rFonts w:ascii="Arial Narrow" w:hAnsi="Arial Narrow" w:cs="Arial"/>
          <w:b/>
          <w:bCs/>
          <w:color w:val="FF0000"/>
          <w:spacing w:val="-2"/>
        </w:rPr>
        <w:t>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00E62388">
        <w:rPr>
          <w:rFonts w:ascii="Arial Narrow" w:hAnsi="Arial Narrow" w:cs="Arial"/>
          <w:b/>
          <w:bCs/>
          <w:color w:val="FF0000"/>
          <w:spacing w:val="-7"/>
        </w:rPr>
        <w:t>P</w:t>
      </w:r>
      <w:r w:rsidR="002316EF">
        <w:rPr>
          <w:rFonts w:ascii="Arial Narrow" w:hAnsi="Arial Narrow" w:cs="Arial"/>
          <w:b/>
          <w:bCs/>
          <w:color w:val="FF0000"/>
          <w:spacing w:val="-7"/>
        </w:rPr>
        <w:t>.M</w:t>
      </w:r>
      <w:r w:rsidRPr="001A3B31">
        <w:rPr>
          <w:rFonts w:ascii="Arial Narrow" w:hAnsi="Arial Narrow" w:cs="Arial"/>
          <w:b/>
          <w:bCs/>
          <w:color w:val="FF0000"/>
        </w:rPr>
        <w:t>.</w:t>
      </w:r>
    </w:p>
    <w:p w:rsidR="00DF4A50" w:rsidRPr="0051395D" w:rsidRDefault="00DF4A50" w:rsidP="007F2F2A">
      <w:pPr>
        <w:widowControl w:val="0"/>
        <w:autoSpaceDE w:val="0"/>
        <w:autoSpaceDN w:val="0"/>
        <w:adjustRightInd w:val="0"/>
        <w:spacing w:before="11" w:after="40" w:line="220" w:lineRule="exact"/>
        <w:jc w:val="both"/>
        <w:rPr>
          <w:rFonts w:ascii="Arial Narrow" w:hAnsi="Arial Narrow" w:cs="Arial"/>
        </w:rPr>
      </w:pPr>
    </w:p>
    <w:p w:rsidR="00875C3C" w:rsidRPr="00A313B8" w:rsidRDefault="00DF4A50" w:rsidP="007F2F2A">
      <w:pPr>
        <w:widowControl w:val="0"/>
        <w:autoSpaceDE w:val="0"/>
        <w:autoSpaceDN w:val="0"/>
        <w:adjustRightInd w:val="0"/>
        <w:spacing w:after="40"/>
        <w:ind w:left="1530" w:hanging="720"/>
        <w:jc w:val="both"/>
        <w:rPr>
          <w:rFonts w:ascii="Arial Narrow" w:hAnsi="Arial Narrow" w:cs="Arial"/>
          <w:b/>
          <w:bCs/>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00875C3C" w:rsidRPr="00A313B8">
        <w:rPr>
          <w:rFonts w:ascii="Arial Narrow" w:hAnsi="Arial Narrow" w:cs="Arial"/>
          <w:spacing w:val="-3"/>
        </w:rPr>
        <w:t>Ti</w:t>
      </w:r>
      <w:r w:rsidR="00875C3C" w:rsidRPr="00A313B8">
        <w:rPr>
          <w:rFonts w:ascii="Arial Narrow" w:hAnsi="Arial Narrow" w:cs="Arial"/>
          <w:spacing w:val="2"/>
        </w:rPr>
        <w:t>m</w:t>
      </w:r>
      <w:r w:rsidR="00875C3C" w:rsidRPr="00A313B8">
        <w:rPr>
          <w:rFonts w:ascii="Arial Narrow" w:hAnsi="Arial Narrow" w:cs="Arial"/>
        </w:rPr>
        <w:t>e</w:t>
      </w:r>
      <w:r w:rsidR="00875C3C" w:rsidRPr="00A313B8">
        <w:rPr>
          <w:rFonts w:ascii="Arial Narrow" w:hAnsi="Arial Narrow" w:cs="Arial"/>
          <w:spacing w:val="-9"/>
        </w:rPr>
        <w:t xml:space="preserve"> </w:t>
      </w:r>
      <w:r w:rsidR="00875C3C" w:rsidRPr="00A313B8">
        <w:rPr>
          <w:rFonts w:ascii="Arial Narrow" w:hAnsi="Arial Narrow" w:cs="Arial"/>
          <w:spacing w:val="-3"/>
        </w:rPr>
        <w:t>a</w:t>
      </w:r>
      <w:r w:rsidR="00875C3C" w:rsidRPr="00A313B8">
        <w:rPr>
          <w:rFonts w:ascii="Arial Narrow" w:hAnsi="Arial Narrow" w:cs="Arial"/>
        </w:rPr>
        <w:t>nd</w:t>
      </w:r>
      <w:r w:rsidR="00875C3C" w:rsidRPr="00A313B8">
        <w:rPr>
          <w:rFonts w:ascii="Arial Narrow" w:hAnsi="Arial Narrow" w:cs="Arial"/>
          <w:spacing w:val="-1"/>
        </w:rPr>
        <w:t xml:space="preserve"> </w:t>
      </w:r>
      <w:r w:rsidR="00875C3C" w:rsidRPr="00A313B8">
        <w:rPr>
          <w:rFonts w:ascii="Arial Narrow" w:hAnsi="Arial Narrow" w:cs="Arial"/>
          <w:spacing w:val="-5"/>
        </w:rPr>
        <w:t>d</w:t>
      </w:r>
      <w:r w:rsidR="00875C3C" w:rsidRPr="00A313B8">
        <w:rPr>
          <w:rFonts w:ascii="Arial Narrow" w:hAnsi="Arial Narrow" w:cs="Arial"/>
          <w:spacing w:val="-3"/>
        </w:rPr>
        <w:t>a</w:t>
      </w:r>
      <w:r w:rsidR="00875C3C" w:rsidRPr="00A313B8">
        <w:rPr>
          <w:rFonts w:ascii="Arial Narrow" w:hAnsi="Arial Narrow" w:cs="Arial"/>
          <w:spacing w:val="2"/>
        </w:rPr>
        <w:t>t</w:t>
      </w:r>
      <w:r w:rsidR="00875C3C" w:rsidRPr="00A313B8">
        <w:rPr>
          <w:rFonts w:ascii="Arial Narrow" w:hAnsi="Arial Narrow" w:cs="Arial"/>
        </w:rPr>
        <w:t>e</w:t>
      </w:r>
      <w:r w:rsidR="00875C3C" w:rsidRPr="00A313B8">
        <w:rPr>
          <w:rFonts w:ascii="Arial Narrow" w:hAnsi="Arial Narrow" w:cs="Arial"/>
          <w:spacing w:val="-4"/>
        </w:rPr>
        <w:t xml:space="preserve"> </w:t>
      </w:r>
      <w:r w:rsidR="00875C3C" w:rsidRPr="00A313B8">
        <w:rPr>
          <w:rFonts w:ascii="Arial Narrow" w:hAnsi="Arial Narrow" w:cs="Arial"/>
          <w:spacing w:val="-5"/>
        </w:rPr>
        <w:t>o</w:t>
      </w:r>
      <w:r w:rsidR="00875C3C" w:rsidRPr="00A313B8">
        <w:rPr>
          <w:rFonts w:ascii="Arial Narrow" w:hAnsi="Arial Narrow" w:cs="Arial"/>
        </w:rPr>
        <w:t xml:space="preserve">f </w:t>
      </w:r>
      <w:r w:rsidR="00875C3C" w:rsidRPr="00A313B8">
        <w:rPr>
          <w:rFonts w:ascii="Arial Narrow" w:hAnsi="Arial Narrow" w:cs="Arial"/>
          <w:spacing w:val="-5"/>
        </w:rPr>
        <w:t>o</w:t>
      </w:r>
      <w:r w:rsidR="00875C3C" w:rsidRPr="00A313B8">
        <w:rPr>
          <w:rFonts w:ascii="Arial Narrow" w:hAnsi="Arial Narrow" w:cs="Arial"/>
        </w:rPr>
        <w:t>p</w:t>
      </w:r>
      <w:r w:rsidR="00875C3C" w:rsidRPr="00A313B8">
        <w:rPr>
          <w:rFonts w:ascii="Arial Narrow" w:hAnsi="Arial Narrow" w:cs="Arial"/>
          <w:spacing w:val="-8"/>
        </w:rPr>
        <w:t>e</w:t>
      </w:r>
      <w:r w:rsidR="00875C3C" w:rsidRPr="00A313B8">
        <w:rPr>
          <w:rFonts w:ascii="Arial Narrow" w:hAnsi="Arial Narrow" w:cs="Arial"/>
        </w:rPr>
        <w:t>n</w:t>
      </w:r>
      <w:r w:rsidR="00875C3C" w:rsidRPr="00A313B8">
        <w:rPr>
          <w:rFonts w:ascii="Arial Narrow" w:hAnsi="Arial Narrow" w:cs="Arial"/>
          <w:spacing w:val="-3"/>
        </w:rPr>
        <w:t>i</w:t>
      </w:r>
      <w:r w:rsidR="00875C3C" w:rsidRPr="00A313B8">
        <w:rPr>
          <w:rFonts w:ascii="Arial Narrow" w:hAnsi="Arial Narrow" w:cs="Arial"/>
        </w:rPr>
        <w:t>ng</w:t>
      </w:r>
      <w:r w:rsidR="00875C3C" w:rsidRPr="00A313B8">
        <w:rPr>
          <w:rFonts w:ascii="Arial Narrow" w:hAnsi="Arial Narrow" w:cs="Arial"/>
          <w:spacing w:val="-2"/>
        </w:rPr>
        <w:t xml:space="preserve"> </w:t>
      </w:r>
      <w:r w:rsidR="00875C3C" w:rsidRPr="00A313B8">
        <w:rPr>
          <w:rFonts w:ascii="Arial Narrow" w:hAnsi="Arial Narrow" w:cs="Arial"/>
          <w:spacing w:val="-5"/>
        </w:rPr>
        <w:t>o</w:t>
      </w:r>
      <w:r w:rsidR="00875C3C" w:rsidRPr="00A313B8">
        <w:rPr>
          <w:rFonts w:ascii="Arial Narrow" w:hAnsi="Arial Narrow" w:cs="Arial"/>
        </w:rPr>
        <w:t xml:space="preserve">f Technical </w:t>
      </w:r>
      <w:r w:rsidR="00875C3C" w:rsidRPr="00A313B8">
        <w:rPr>
          <w:rFonts w:ascii="Arial Narrow" w:hAnsi="Arial Narrow" w:cs="Arial"/>
          <w:spacing w:val="-7"/>
        </w:rPr>
        <w:t>bids</w:t>
      </w:r>
      <w:r w:rsidR="00875C3C" w:rsidRPr="00A313B8">
        <w:rPr>
          <w:rFonts w:ascii="Arial Narrow" w:hAnsi="Arial Narrow" w:cs="Arial"/>
        </w:rPr>
        <w:t>:</w:t>
      </w:r>
      <w:r w:rsidR="00875C3C" w:rsidRPr="00A313B8">
        <w:rPr>
          <w:rFonts w:ascii="Arial Narrow" w:hAnsi="Arial Narrow" w:cs="Arial"/>
          <w:spacing w:val="1"/>
        </w:rPr>
        <w:t xml:space="preserve"> </w:t>
      </w:r>
      <w:r w:rsidR="00875C3C">
        <w:rPr>
          <w:rFonts w:ascii="Arial Narrow" w:hAnsi="Arial Narrow" w:cs="Arial"/>
          <w:spacing w:val="1"/>
        </w:rPr>
        <w:tab/>
      </w:r>
      <w:r w:rsidR="00680247">
        <w:rPr>
          <w:rFonts w:ascii="Arial Narrow" w:hAnsi="Arial Narrow" w:cs="Arial"/>
          <w:b/>
          <w:color w:val="FF0000"/>
          <w:spacing w:val="1"/>
        </w:rPr>
        <w:t>18.01</w:t>
      </w:r>
      <w:r w:rsidR="00875C3C" w:rsidRPr="00875C3C">
        <w:rPr>
          <w:rFonts w:ascii="Arial Narrow" w:hAnsi="Arial Narrow" w:cs="Arial"/>
          <w:b/>
          <w:color w:val="FF0000"/>
          <w:spacing w:val="1"/>
        </w:rPr>
        <w:t>.201</w:t>
      </w:r>
      <w:r w:rsidR="00680247">
        <w:rPr>
          <w:rFonts w:ascii="Arial Narrow" w:hAnsi="Arial Narrow" w:cs="Arial"/>
          <w:b/>
          <w:color w:val="FF0000"/>
          <w:spacing w:val="1"/>
        </w:rPr>
        <w:t>7</w:t>
      </w:r>
      <w:r w:rsidR="00875C3C" w:rsidRPr="00875C3C">
        <w:rPr>
          <w:rFonts w:ascii="Arial Narrow" w:hAnsi="Arial Narrow" w:cs="Arial"/>
          <w:b/>
          <w:bCs/>
          <w:color w:val="FF0000"/>
          <w:spacing w:val="-7"/>
        </w:rPr>
        <w:t xml:space="preserve"> </w:t>
      </w:r>
      <w:r w:rsidR="00875C3C" w:rsidRPr="00875C3C">
        <w:rPr>
          <w:rFonts w:ascii="Arial Narrow" w:hAnsi="Arial Narrow" w:cs="Arial"/>
          <w:b/>
          <w:bCs/>
          <w:color w:val="FF0000"/>
          <w:spacing w:val="-5"/>
        </w:rPr>
        <w:t>a</w:t>
      </w:r>
      <w:r w:rsidR="00875C3C" w:rsidRPr="00875C3C">
        <w:rPr>
          <w:rFonts w:ascii="Arial Narrow" w:hAnsi="Arial Narrow" w:cs="Arial"/>
          <w:b/>
          <w:bCs/>
          <w:color w:val="FF0000"/>
        </w:rPr>
        <w:t>t</w:t>
      </w:r>
      <w:r w:rsidR="00875C3C" w:rsidRPr="00875C3C">
        <w:rPr>
          <w:rFonts w:ascii="Arial Narrow" w:hAnsi="Arial Narrow" w:cs="Arial"/>
          <w:b/>
          <w:bCs/>
          <w:color w:val="FF0000"/>
          <w:spacing w:val="-2"/>
        </w:rPr>
        <w:t xml:space="preserve"> 03</w:t>
      </w:r>
      <w:r w:rsidR="00875C3C" w:rsidRPr="00875C3C">
        <w:rPr>
          <w:rFonts w:ascii="Arial Narrow" w:hAnsi="Arial Narrow" w:cs="Arial"/>
          <w:b/>
          <w:bCs/>
          <w:color w:val="FF0000"/>
          <w:spacing w:val="2"/>
        </w:rPr>
        <w:t>.</w:t>
      </w:r>
      <w:r w:rsidR="00875C3C" w:rsidRPr="00875C3C">
        <w:rPr>
          <w:rFonts w:ascii="Arial Narrow" w:hAnsi="Arial Narrow" w:cs="Arial"/>
          <w:b/>
          <w:bCs/>
          <w:color w:val="FF0000"/>
          <w:spacing w:val="-5"/>
        </w:rPr>
        <w:t>0</w:t>
      </w:r>
      <w:r w:rsidR="00875C3C" w:rsidRPr="00875C3C">
        <w:rPr>
          <w:rFonts w:ascii="Arial Narrow" w:hAnsi="Arial Narrow" w:cs="Arial"/>
          <w:b/>
          <w:bCs/>
          <w:color w:val="FF0000"/>
        </w:rPr>
        <w:t>0</w:t>
      </w:r>
      <w:r w:rsidR="00875C3C" w:rsidRPr="00875C3C">
        <w:rPr>
          <w:rFonts w:ascii="Arial Narrow" w:hAnsi="Arial Narrow" w:cs="Arial"/>
          <w:b/>
          <w:bCs/>
          <w:color w:val="FF0000"/>
          <w:spacing w:val="-7"/>
        </w:rPr>
        <w:t xml:space="preserve"> P</w:t>
      </w:r>
      <w:r w:rsidR="00875C3C" w:rsidRPr="00875C3C">
        <w:rPr>
          <w:rFonts w:ascii="Arial Narrow" w:hAnsi="Arial Narrow" w:cs="Arial"/>
          <w:b/>
          <w:bCs/>
          <w:color w:val="FF0000"/>
          <w:spacing w:val="2"/>
        </w:rPr>
        <w:t>.</w:t>
      </w:r>
      <w:r w:rsidR="00875C3C" w:rsidRPr="00875C3C">
        <w:rPr>
          <w:rFonts w:ascii="Arial Narrow" w:hAnsi="Arial Narrow" w:cs="Arial"/>
          <w:b/>
          <w:bCs/>
          <w:color w:val="FF0000"/>
          <w:spacing w:val="-5"/>
        </w:rPr>
        <w:t>M</w:t>
      </w:r>
      <w:r w:rsidR="00875C3C" w:rsidRPr="00875C3C">
        <w:rPr>
          <w:rFonts w:ascii="Arial Narrow" w:hAnsi="Arial Narrow" w:cs="Arial"/>
          <w:b/>
          <w:bCs/>
          <w:color w:val="FF0000"/>
        </w:rPr>
        <w:t>.</w:t>
      </w:r>
    </w:p>
    <w:p w:rsidR="00875C3C" w:rsidRPr="00A313B8" w:rsidRDefault="00875C3C" w:rsidP="007F2F2A">
      <w:pPr>
        <w:widowControl w:val="0"/>
        <w:autoSpaceDE w:val="0"/>
        <w:autoSpaceDN w:val="0"/>
        <w:adjustRightInd w:val="0"/>
        <w:spacing w:after="40"/>
        <w:ind w:left="1530" w:hanging="720"/>
        <w:jc w:val="both"/>
        <w:rPr>
          <w:rFonts w:ascii="Arial Narrow" w:hAnsi="Arial Narrow" w:cs="Arial"/>
          <w:b/>
          <w:bCs/>
        </w:rPr>
      </w:pPr>
    </w:p>
    <w:p w:rsidR="00DF4A50" w:rsidRDefault="00875C3C" w:rsidP="007F2F2A">
      <w:pPr>
        <w:widowControl w:val="0"/>
        <w:autoSpaceDE w:val="0"/>
        <w:autoSpaceDN w:val="0"/>
        <w:adjustRightInd w:val="0"/>
        <w:spacing w:after="40"/>
        <w:ind w:left="1530" w:hanging="720"/>
        <w:jc w:val="both"/>
        <w:rPr>
          <w:rFonts w:ascii="Arial Narrow" w:hAnsi="Arial Narrow" w:cs="Arial"/>
          <w:b/>
          <w:bCs/>
        </w:rPr>
      </w:pPr>
      <w:r w:rsidRPr="00A313B8">
        <w:rPr>
          <w:rFonts w:ascii="Arial Narrow" w:hAnsi="Arial Narrow" w:cs="Arial"/>
          <w:bCs/>
        </w:rPr>
        <w:t>(e)</w:t>
      </w:r>
      <w:r w:rsidRPr="00A313B8">
        <w:rPr>
          <w:rFonts w:ascii="Arial Narrow" w:hAnsi="Arial Narrow" w:cs="Arial"/>
          <w:b/>
          <w:bCs/>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9"/>
        </w:rPr>
        <w:t xml:space="preserve"> </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1"/>
        </w:rPr>
        <w:t xml:space="preserve"> </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4"/>
        </w:rPr>
        <w:t xml:space="preserve"> </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2"/>
        </w:rPr>
        <w:t xml:space="preserve"> </w:t>
      </w:r>
      <w:r w:rsidRPr="00A313B8">
        <w:rPr>
          <w:rFonts w:ascii="Arial Narrow" w:hAnsi="Arial Narrow" w:cs="Arial"/>
          <w:spacing w:val="-5"/>
        </w:rPr>
        <w:t>o</w:t>
      </w:r>
      <w:r w:rsidRPr="00A313B8">
        <w:rPr>
          <w:rFonts w:ascii="Arial Narrow" w:hAnsi="Arial Narrow" w:cs="Arial"/>
        </w:rPr>
        <w:t xml:space="preserve">f financial </w:t>
      </w:r>
      <w:r w:rsidRPr="00A313B8">
        <w:rPr>
          <w:rFonts w:ascii="Arial Narrow" w:hAnsi="Arial Narrow" w:cs="Arial"/>
          <w:spacing w:val="-7"/>
        </w:rPr>
        <w:t>bids</w:t>
      </w:r>
      <w:r w:rsidRPr="00A313B8">
        <w:rPr>
          <w:rFonts w:ascii="Arial Narrow" w:hAnsi="Arial Narrow" w:cs="Arial"/>
        </w:rPr>
        <w:t>:</w:t>
      </w:r>
      <w:r w:rsidRPr="00A313B8">
        <w:rPr>
          <w:rFonts w:ascii="Arial Narrow" w:hAnsi="Arial Narrow" w:cs="Arial"/>
          <w:b/>
        </w:rPr>
        <w:t xml:space="preserve"> </w:t>
      </w:r>
      <w:r>
        <w:rPr>
          <w:rFonts w:ascii="Arial Narrow" w:hAnsi="Arial Narrow" w:cs="Arial"/>
          <w:b/>
        </w:rPr>
        <w:tab/>
      </w:r>
      <w:r w:rsidR="00680247">
        <w:rPr>
          <w:rFonts w:ascii="Arial Narrow" w:hAnsi="Arial Narrow" w:cs="Arial"/>
          <w:b/>
          <w:color w:val="FF0000"/>
        </w:rPr>
        <w:t>2</w:t>
      </w:r>
      <w:r w:rsidR="00C731EE">
        <w:rPr>
          <w:rFonts w:ascii="Arial Narrow" w:hAnsi="Arial Narrow" w:cs="Arial"/>
          <w:b/>
          <w:color w:val="FF0000"/>
        </w:rPr>
        <w:t>8</w:t>
      </w:r>
      <w:r w:rsidR="00680247">
        <w:rPr>
          <w:rFonts w:ascii="Arial Narrow" w:hAnsi="Arial Narrow" w:cs="Arial"/>
          <w:b/>
          <w:color w:val="FF0000"/>
        </w:rPr>
        <w:t>.01</w:t>
      </w:r>
      <w:r w:rsidRPr="00875C3C">
        <w:rPr>
          <w:rFonts w:ascii="Arial Narrow" w:hAnsi="Arial Narrow" w:cs="Arial"/>
          <w:b/>
          <w:color w:val="FF0000"/>
        </w:rPr>
        <w:t>.201</w:t>
      </w:r>
      <w:r w:rsidR="00680247">
        <w:rPr>
          <w:rFonts w:ascii="Arial Narrow" w:hAnsi="Arial Narrow" w:cs="Arial"/>
          <w:b/>
          <w:color w:val="FF0000"/>
        </w:rPr>
        <w:t>7</w:t>
      </w:r>
      <w:r w:rsidRPr="00875C3C">
        <w:rPr>
          <w:rFonts w:ascii="Arial Narrow" w:hAnsi="Arial Narrow" w:cs="Arial"/>
          <w:b/>
          <w:bCs/>
          <w:color w:val="FF0000"/>
          <w:spacing w:val="-7"/>
        </w:rPr>
        <w:t xml:space="preserve"> </w:t>
      </w:r>
      <w:r w:rsidRPr="00875C3C">
        <w:rPr>
          <w:rFonts w:ascii="Arial Narrow" w:hAnsi="Arial Narrow" w:cs="Arial"/>
          <w:b/>
          <w:bCs/>
          <w:color w:val="FF0000"/>
          <w:spacing w:val="-5"/>
        </w:rPr>
        <w:t>a</w:t>
      </w:r>
      <w:r w:rsidRPr="00875C3C">
        <w:rPr>
          <w:rFonts w:ascii="Arial Narrow" w:hAnsi="Arial Narrow" w:cs="Arial"/>
          <w:b/>
          <w:bCs/>
          <w:color w:val="FF0000"/>
        </w:rPr>
        <w:t>t</w:t>
      </w:r>
      <w:r w:rsidRPr="00875C3C">
        <w:rPr>
          <w:rFonts w:ascii="Arial Narrow" w:hAnsi="Arial Narrow" w:cs="Arial"/>
          <w:b/>
          <w:bCs/>
          <w:color w:val="FF0000"/>
          <w:spacing w:val="-2"/>
        </w:rPr>
        <w:t xml:space="preserve"> 11</w:t>
      </w:r>
      <w:r w:rsidRPr="00875C3C">
        <w:rPr>
          <w:rFonts w:ascii="Arial Narrow" w:hAnsi="Arial Narrow" w:cs="Arial"/>
          <w:b/>
          <w:bCs/>
          <w:color w:val="FF0000"/>
          <w:spacing w:val="2"/>
        </w:rPr>
        <w:t>.</w:t>
      </w:r>
      <w:r w:rsidRPr="00875C3C">
        <w:rPr>
          <w:rFonts w:ascii="Arial Narrow" w:hAnsi="Arial Narrow" w:cs="Arial"/>
          <w:b/>
          <w:bCs/>
          <w:color w:val="FF0000"/>
          <w:spacing w:val="-5"/>
        </w:rPr>
        <w:t>0</w:t>
      </w:r>
      <w:r w:rsidRPr="00875C3C">
        <w:rPr>
          <w:rFonts w:ascii="Arial Narrow" w:hAnsi="Arial Narrow" w:cs="Arial"/>
          <w:b/>
          <w:bCs/>
          <w:color w:val="FF0000"/>
        </w:rPr>
        <w:t>0</w:t>
      </w:r>
      <w:r w:rsidRPr="00875C3C">
        <w:rPr>
          <w:rFonts w:ascii="Arial Narrow" w:hAnsi="Arial Narrow" w:cs="Arial"/>
          <w:b/>
          <w:bCs/>
          <w:color w:val="FF0000"/>
          <w:spacing w:val="-7"/>
        </w:rPr>
        <w:t xml:space="preserve"> A</w:t>
      </w:r>
      <w:r w:rsidRPr="00875C3C">
        <w:rPr>
          <w:rFonts w:ascii="Arial Narrow" w:hAnsi="Arial Narrow" w:cs="Arial"/>
          <w:b/>
          <w:bCs/>
          <w:color w:val="FF0000"/>
          <w:spacing w:val="2"/>
        </w:rPr>
        <w:t>.</w:t>
      </w:r>
      <w:r w:rsidRPr="00875C3C">
        <w:rPr>
          <w:rFonts w:ascii="Arial Narrow" w:hAnsi="Arial Narrow" w:cs="Arial"/>
          <w:b/>
          <w:bCs/>
          <w:color w:val="FF0000"/>
          <w:spacing w:val="-5"/>
        </w:rPr>
        <w:t>M</w:t>
      </w:r>
      <w:r w:rsidRPr="00875C3C">
        <w:rPr>
          <w:rFonts w:ascii="Arial Narrow" w:hAnsi="Arial Narrow" w:cs="Arial"/>
          <w:b/>
          <w:bCs/>
          <w:color w:val="FF0000"/>
        </w:rPr>
        <w:t>.</w:t>
      </w:r>
    </w:p>
    <w:p w:rsidR="00875C3C" w:rsidRPr="0051395D" w:rsidRDefault="00875C3C" w:rsidP="007F2F2A">
      <w:pPr>
        <w:widowControl w:val="0"/>
        <w:autoSpaceDE w:val="0"/>
        <w:autoSpaceDN w:val="0"/>
        <w:adjustRightInd w:val="0"/>
        <w:spacing w:after="40"/>
        <w:ind w:left="1530" w:hanging="720"/>
        <w:jc w:val="both"/>
        <w:rPr>
          <w:rFonts w:ascii="Arial Narrow" w:hAnsi="Arial Narrow" w:cs="Arial"/>
        </w:rPr>
      </w:pPr>
    </w:p>
    <w:p w:rsidR="00DF4A50" w:rsidRPr="0051395D" w:rsidRDefault="00DF4A50" w:rsidP="007F2F2A">
      <w:pPr>
        <w:widowControl w:val="0"/>
        <w:tabs>
          <w:tab w:val="left" w:pos="1540"/>
          <w:tab w:val="left" w:pos="5040"/>
          <w:tab w:val="left" w:pos="7380"/>
        </w:tabs>
        <w:autoSpaceDE w:val="0"/>
        <w:autoSpaceDN w:val="0"/>
        <w:adjustRightInd w:val="0"/>
        <w:spacing w:after="40"/>
        <w:ind w:left="5220" w:right="-110" w:hanging="4410"/>
        <w:jc w:val="both"/>
        <w:rPr>
          <w:rFonts w:ascii="Arial Narrow" w:hAnsi="Arial Narrow" w:cs="Arial"/>
        </w:rPr>
      </w:pPr>
      <w:r w:rsidRPr="0051395D">
        <w:rPr>
          <w:rFonts w:ascii="Arial Narrow" w:hAnsi="Arial Narrow" w:cs="Arial"/>
        </w:rPr>
        <w:t>(</w:t>
      </w:r>
      <w:r w:rsidR="00875C3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00EF1F32">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EF1F32">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00EF1F32">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EF1F32">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t>:</w:t>
      </w:r>
      <w:r w:rsidR="00EF1F32">
        <w:rPr>
          <w:rFonts w:ascii="Arial Narrow" w:hAnsi="Arial Narrow" w:cs="Arial"/>
        </w:rPr>
        <w:t xml:space="preserve"> </w:t>
      </w:r>
      <w:r w:rsidR="00C731EE">
        <w:rPr>
          <w:rFonts w:ascii="Arial Narrow" w:hAnsi="Arial Narrow" w:cs="Arial"/>
        </w:rPr>
        <w:t xml:space="preserve"> </w:t>
      </w:r>
      <w:r w:rsidRPr="0051395D">
        <w:rPr>
          <w:rFonts w:ascii="Arial Narrow" w:hAnsi="Arial Narrow" w:cs="Arial"/>
          <w:b/>
        </w:rPr>
        <w:t>Principal Office</w:t>
      </w:r>
    </w:p>
    <w:p w:rsidR="00DF4A50" w:rsidRPr="0051395D" w:rsidRDefault="00DF4A50" w:rsidP="007F2F2A">
      <w:pPr>
        <w:widowControl w:val="0"/>
        <w:tabs>
          <w:tab w:val="left" w:pos="1540"/>
          <w:tab w:val="left" w:pos="5040"/>
          <w:tab w:val="left" w:pos="7380"/>
        </w:tabs>
        <w:autoSpaceDE w:val="0"/>
        <w:autoSpaceDN w:val="0"/>
        <w:adjustRightInd w:val="0"/>
        <w:spacing w:after="4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r>
      <w:r w:rsidR="00C731EE">
        <w:rPr>
          <w:rFonts w:ascii="Arial Narrow" w:hAnsi="Arial Narrow" w:cs="Arial"/>
        </w:rPr>
        <w:t xml:space="preserve">   </w:t>
      </w:r>
      <w:r w:rsidR="007B2D58">
        <w:rPr>
          <w:rFonts w:ascii="Arial Narrow" w:hAnsi="Arial Narrow" w:cs="Arial"/>
          <w:b/>
          <w:spacing w:val="1"/>
        </w:rPr>
        <w:t xml:space="preserve">College </w:t>
      </w:r>
      <w:r w:rsidR="008D2A4B" w:rsidRPr="0051395D">
        <w:rPr>
          <w:rFonts w:ascii="Arial Narrow" w:hAnsi="Arial Narrow" w:cs="Arial"/>
          <w:b/>
          <w:spacing w:val="1"/>
        </w:rPr>
        <w:t>of Engineering</w:t>
      </w:r>
      <w:r w:rsidR="00EF1F32">
        <w:rPr>
          <w:rFonts w:ascii="Arial Narrow" w:hAnsi="Arial Narrow" w:cs="Arial"/>
          <w:b/>
          <w:spacing w:val="1"/>
        </w:rPr>
        <w:t xml:space="preserve"> </w:t>
      </w:r>
      <w:r w:rsidRPr="0051395D">
        <w:rPr>
          <w:rFonts w:ascii="Arial Narrow" w:hAnsi="Arial Narrow" w:cs="Arial"/>
          <w:b/>
          <w:spacing w:val="1"/>
        </w:rPr>
        <w:t>&amp; Technology Techno-Campus,</w:t>
      </w:r>
      <w:r w:rsidR="00EF1F32">
        <w:rPr>
          <w:rFonts w:ascii="Arial Narrow" w:hAnsi="Arial Narrow" w:cs="Arial"/>
          <w:b/>
          <w:spacing w:val="1"/>
        </w:rPr>
        <w:t xml:space="preserve"> </w:t>
      </w:r>
      <w:proofErr w:type="spellStart"/>
      <w:r w:rsidR="007B2D58">
        <w:rPr>
          <w:rFonts w:ascii="Arial Narrow" w:hAnsi="Arial Narrow" w:cs="Arial"/>
          <w:b/>
          <w:spacing w:val="1"/>
        </w:rPr>
        <w:t>Ghatikia</w:t>
      </w:r>
      <w:proofErr w:type="spellEnd"/>
      <w:r w:rsidR="007B2D58">
        <w:rPr>
          <w:rFonts w:ascii="Arial Narrow" w:hAnsi="Arial Narrow" w:cs="Arial"/>
          <w:b/>
          <w:spacing w:val="1"/>
        </w:rPr>
        <w:t xml:space="preserve">, </w:t>
      </w:r>
      <w:r w:rsidRPr="0051395D">
        <w:rPr>
          <w:rFonts w:ascii="Arial Narrow" w:hAnsi="Arial Narrow" w:cs="Arial"/>
          <w:b/>
          <w:spacing w:val="1"/>
        </w:rPr>
        <w:t>Bhubaneswar-751003</w:t>
      </w:r>
    </w:p>
    <w:p w:rsidR="00DF4A50" w:rsidRPr="0051395D" w:rsidRDefault="00DF4A50" w:rsidP="007F2F2A">
      <w:pPr>
        <w:widowControl w:val="0"/>
        <w:tabs>
          <w:tab w:val="left" w:pos="1540"/>
          <w:tab w:val="left" w:pos="5040"/>
          <w:tab w:val="left" w:pos="5760"/>
          <w:tab w:val="left" w:pos="7380"/>
        </w:tabs>
        <w:autoSpaceDE w:val="0"/>
        <w:autoSpaceDN w:val="0"/>
        <w:adjustRightInd w:val="0"/>
        <w:spacing w:after="40"/>
        <w:ind w:left="5220" w:right="-110" w:hanging="4410"/>
        <w:jc w:val="both"/>
        <w:rPr>
          <w:rFonts w:ascii="Arial Narrow" w:hAnsi="Arial Narrow" w:cs="Arial"/>
        </w:rPr>
      </w:pPr>
    </w:p>
    <w:p w:rsidR="00DF4A50" w:rsidRPr="0051395D" w:rsidRDefault="00DF4A50" w:rsidP="007F2F2A">
      <w:pPr>
        <w:widowControl w:val="0"/>
        <w:autoSpaceDE w:val="0"/>
        <w:autoSpaceDN w:val="0"/>
        <w:adjustRightInd w:val="0"/>
        <w:spacing w:before="7" w:after="40" w:line="220" w:lineRule="exact"/>
        <w:jc w:val="both"/>
        <w:rPr>
          <w:rFonts w:ascii="Arial Narrow" w:hAnsi="Arial Narrow" w:cs="Arial"/>
        </w:rPr>
      </w:pPr>
    </w:p>
    <w:p w:rsidR="00C731EE" w:rsidRDefault="00DF4A50" w:rsidP="007F2F2A">
      <w:pPr>
        <w:widowControl w:val="0"/>
        <w:tabs>
          <w:tab w:val="left" w:pos="1540"/>
          <w:tab w:val="left" w:pos="5040"/>
          <w:tab w:val="left" w:pos="5760"/>
          <w:tab w:val="left" w:pos="7380"/>
        </w:tabs>
        <w:autoSpaceDE w:val="0"/>
        <w:autoSpaceDN w:val="0"/>
        <w:adjustRightInd w:val="0"/>
        <w:spacing w:after="40"/>
        <w:ind w:left="5940" w:right="-110" w:hanging="5130"/>
        <w:jc w:val="both"/>
        <w:rPr>
          <w:rFonts w:ascii="Arial Narrow" w:hAnsi="Arial Narrow" w:cs="Arial"/>
          <w:b/>
        </w:rPr>
      </w:pPr>
      <w:r w:rsidRPr="0051395D">
        <w:rPr>
          <w:rFonts w:ascii="Arial Narrow" w:hAnsi="Arial Narrow" w:cs="Arial"/>
        </w:rPr>
        <w:t>(</w:t>
      </w:r>
      <w:r w:rsidR="00875C3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EF1F32">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EF1F32">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00C731EE" w:rsidRPr="0051395D">
        <w:rPr>
          <w:rFonts w:ascii="Arial Narrow" w:hAnsi="Arial Narrow" w:cs="Arial"/>
        </w:rPr>
        <w:t>:</w:t>
      </w:r>
      <w:r w:rsidR="00C731EE" w:rsidRPr="0051395D">
        <w:rPr>
          <w:rFonts w:ascii="Arial Narrow" w:hAnsi="Arial Narrow" w:cs="Arial"/>
          <w:b/>
        </w:rPr>
        <w:t xml:space="preserve"> Principal</w:t>
      </w:r>
      <w:r w:rsidRPr="0051395D">
        <w:rPr>
          <w:rFonts w:ascii="Arial Narrow" w:hAnsi="Arial Narrow" w:cs="Arial"/>
          <w:b/>
        </w:rPr>
        <w:t>/</w:t>
      </w:r>
      <w:r>
        <w:rPr>
          <w:rFonts w:ascii="Arial Narrow" w:hAnsi="Arial Narrow" w:cs="Arial"/>
          <w:b/>
        </w:rPr>
        <w:t>H</w:t>
      </w:r>
      <w:r w:rsidRPr="0051395D">
        <w:rPr>
          <w:rFonts w:ascii="Arial Narrow" w:hAnsi="Arial Narrow" w:cs="Arial"/>
          <w:b/>
        </w:rPr>
        <w:t>ead of Dept.</w:t>
      </w:r>
    </w:p>
    <w:p w:rsidR="00DF4A50" w:rsidRPr="0051395D" w:rsidRDefault="00C731EE" w:rsidP="007F2F2A">
      <w:pPr>
        <w:widowControl w:val="0"/>
        <w:tabs>
          <w:tab w:val="left" w:pos="1540"/>
          <w:tab w:val="left" w:pos="5040"/>
          <w:tab w:val="left" w:pos="5760"/>
          <w:tab w:val="left" w:pos="7380"/>
        </w:tabs>
        <w:autoSpaceDE w:val="0"/>
        <w:autoSpaceDN w:val="0"/>
        <w:adjustRightInd w:val="0"/>
        <w:spacing w:after="40"/>
        <w:ind w:left="5940" w:right="-110" w:hanging="5130"/>
        <w:jc w:val="both"/>
        <w:rPr>
          <w:rFonts w:ascii="Arial Narrow" w:hAnsi="Arial Narrow" w:cs="Arial"/>
          <w:b/>
          <w:spacing w:val="1"/>
        </w:rPr>
      </w:pPr>
      <w:r>
        <w:rPr>
          <w:rFonts w:ascii="Arial Narrow" w:hAnsi="Arial Narrow" w:cs="Arial"/>
          <w:b/>
        </w:rPr>
        <w:tab/>
      </w:r>
      <w:r>
        <w:rPr>
          <w:rFonts w:ascii="Arial Narrow" w:hAnsi="Arial Narrow" w:cs="Arial"/>
          <w:b/>
        </w:rPr>
        <w:tab/>
        <w:t xml:space="preserve">  </w:t>
      </w:r>
      <w:proofErr w:type="gramStart"/>
      <w:r w:rsidR="00DF4A50" w:rsidRPr="0051395D">
        <w:rPr>
          <w:rFonts w:ascii="Arial Narrow" w:hAnsi="Arial Narrow" w:cs="Arial"/>
          <w:b/>
        </w:rPr>
        <w:t xml:space="preserve">( </w:t>
      </w:r>
      <w:r w:rsidR="00EF1F32">
        <w:rPr>
          <w:rFonts w:ascii="Arial Narrow" w:hAnsi="Arial Narrow" w:cs="Arial"/>
          <w:b/>
        </w:rPr>
        <w:t>Math</w:t>
      </w:r>
      <w:r>
        <w:rPr>
          <w:rFonts w:ascii="Arial Narrow" w:hAnsi="Arial Narrow" w:cs="Arial"/>
          <w:b/>
        </w:rPr>
        <w:t>ematics</w:t>
      </w:r>
      <w:proofErr w:type="gramEnd"/>
      <w:r w:rsidR="00EF1F32">
        <w:rPr>
          <w:rFonts w:ascii="Arial Narrow" w:hAnsi="Arial Narrow" w:cs="Arial"/>
          <w:b/>
        </w:rPr>
        <w:t xml:space="preserve"> &amp; Humanities</w:t>
      </w:r>
      <w:r w:rsidR="00DF4A50" w:rsidRPr="0051395D">
        <w:rPr>
          <w:rFonts w:ascii="Arial Narrow" w:hAnsi="Arial Narrow" w:cs="Arial"/>
          <w:b/>
        </w:rPr>
        <w:t>.)</w:t>
      </w:r>
    </w:p>
    <w:p w:rsidR="00DF4A50" w:rsidRPr="0051395D" w:rsidRDefault="00DF4A50" w:rsidP="007F2F2A">
      <w:pPr>
        <w:widowControl w:val="0"/>
        <w:tabs>
          <w:tab w:val="left" w:pos="1540"/>
          <w:tab w:val="left" w:pos="5140"/>
          <w:tab w:val="left" w:pos="5760"/>
          <w:tab w:val="left" w:pos="7380"/>
        </w:tabs>
        <w:autoSpaceDE w:val="0"/>
        <w:autoSpaceDN w:val="0"/>
        <w:adjustRightInd w:val="0"/>
        <w:spacing w:after="4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&amp; Technology</w:t>
      </w:r>
    </w:p>
    <w:p w:rsidR="00DF4A50" w:rsidRPr="0051395D" w:rsidRDefault="00DF4A50" w:rsidP="007F2F2A">
      <w:pPr>
        <w:widowControl w:val="0"/>
        <w:tabs>
          <w:tab w:val="left" w:pos="1540"/>
          <w:tab w:val="left" w:pos="4680"/>
          <w:tab w:val="left" w:pos="4860"/>
          <w:tab w:val="left" w:pos="5140"/>
          <w:tab w:val="left" w:pos="5760"/>
          <w:tab w:val="left" w:pos="7380"/>
        </w:tabs>
        <w:autoSpaceDE w:val="0"/>
        <w:autoSpaceDN w:val="0"/>
        <w:adjustRightInd w:val="0"/>
        <w:spacing w:after="40"/>
        <w:ind w:left="5130" w:right="-110" w:hanging="4320"/>
        <w:jc w:val="both"/>
        <w:rPr>
          <w:rFonts w:ascii="Arial Narrow" w:hAnsi="Arial Narrow" w:cs="Arial"/>
          <w:b/>
          <w:spacing w:val="1"/>
        </w:rPr>
      </w:pPr>
      <w:r w:rsidRPr="0051395D">
        <w:rPr>
          <w:rFonts w:ascii="Arial Narrow" w:hAnsi="Arial Narrow" w:cs="Arial"/>
          <w:b/>
          <w:spacing w:val="1"/>
        </w:rPr>
        <w:t xml:space="preserve">                                                                         Techno-Campus, </w:t>
      </w:r>
      <w:proofErr w:type="spellStart"/>
      <w:r w:rsidRPr="0051395D">
        <w:rPr>
          <w:rFonts w:ascii="Arial Narrow" w:hAnsi="Arial Narrow" w:cs="Arial"/>
          <w:b/>
          <w:spacing w:val="1"/>
        </w:rPr>
        <w:t>Ghatikia</w:t>
      </w:r>
      <w:proofErr w:type="spellEnd"/>
      <w:r w:rsidRPr="0051395D">
        <w:rPr>
          <w:rFonts w:ascii="Arial Narrow" w:hAnsi="Arial Narrow" w:cs="Arial"/>
          <w:b/>
          <w:spacing w:val="1"/>
        </w:rPr>
        <w:t>,</w:t>
      </w:r>
    </w:p>
    <w:p w:rsidR="00DF4A50" w:rsidRPr="0051395D" w:rsidRDefault="00DF4A50" w:rsidP="007F2F2A">
      <w:pPr>
        <w:widowControl w:val="0"/>
        <w:tabs>
          <w:tab w:val="left" w:pos="1540"/>
          <w:tab w:val="left" w:pos="4680"/>
          <w:tab w:val="left" w:pos="4860"/>
          <w:tab w:val="left" w:pos="5140"/>
          <w:tab w:val="left" w:pos="5760"/>
          <w:tab w:val="left" w:pos="7380"/>
        </w:tabs>
        <w:autoSpaceDE w:val="0"/>
        <w:autoSpaceDN w:val="0"/>
        <w:adjustRightInd w:val="0"/>
        <w:spacing w:after="40"/>
        <w:ind w:left="5130" w:right="-110" w:hanging="4320"/>
        <w:jc w:val="both"/>
        <w:rPr>
          <w:rFonts w:ascii="Arial Narrow" w:hAnsi="Arial Narrow" w:cs="Arial"/>
        </w:rPr>
      </w:pPr>
      <w:r w:rsidRPr="0051395D">
        <w:rPr>
          <w:rFonts w:ascii="Arial Narrow" w:hAnsi="Arial Narrow" w:cs="Arial"/>
          <w:b/>
          <w:spacing w:val="1"/>
        </w:rPr>
        <w:t xml:space="preserve">                                                                         Bhubaneswar-751003</w:t>
      </w:r>
    </w:p>
    <w:p w:rsidR="00DF4A50" w:rsidRPr="0051395D" w:rsidRDefault="00DF4A50" w:rsidP="007F2F2A">
      <w:pPr>
        <w:spacing w:after="40"/>
        <w:ind w:left="7200"/>
        <w:rPr>
          <w:rFonts w:ascii="Arial Narrow" w:hAnsi="Arial Narrow" w:cs="Arial"/>
        </w:rPr>
      </w:pPr>
    </w:p>
    <w:p w:rsidR="003A7505" w:rsidRDefault="003A7505" w:rsidP="007F2F2A">
      <w:pPr>
        <w:spacing w:after="40"/>
        <w:ind w:left="7200"/>
        <w:rPr>
          <w:rFonts w:ascii="Arial Narrow" w:hAnsi="Arial Narrow" w:cs="Arial"/>
        </w:rPr>
      </w:pPr>
    </w:p>
    <w:p w:rsidR="00DF4A50" w:rsidRPr="0051395D" w:rsidRDefault="00DF4A50" w:rsidP="007F2F2A">
      <w:pPr>
        <w:spacing w:after="40"/>
        <w:ind w:left="6480" w:firstLine="720"/>
        <w:rPr>
          <w:rFonts w:ascii="Arial Narrow" w:hAnsi="Arial Narrow" w:cs="Arial"/>
        </w:rPr>
      </w:pPr>
      <w:proofErr w:type="spellStart"/>
      <w:r w:rsidRPr="0051395D">
        <w:rPr>
          <w:rFonts w:ascii="Arial Narrow" w:hAnsi="Arial Narrow" w:cs="Arial"/>
        </w:rPr>
        <w:t>Sd</w:t>
      </w:r>
      <w:proofErr w:type="spellEnd"/>
      <w:r w:rsidRPr="0051395D">
        <w:rPr>
          <w:rFonts w:ascii="Arial Narrow" w:hAnsi="Arial Narrow" w:cs="Arial"/>
        </w:rPr>
        <w:t>/</w:t>
      </w:r>
      <w:r w:rsidR="003A7505">
        <w:rPr>
          <w:rFonts w:ascii="Arial Narrow" w:hAnsi="Arial Narrow" w:cs="Arial"/>
        </w:rPr>
        <w:t>-</w:t>
      </w:r>
      <w:r w:rsidRPr="0051395D">
        <w:rPr>
          <w:rFonts w:ascii="Arial Narrow" w:hAnsi="Arial Narrow" w:cs="Arial"/>
        </w:rPr>
        <w:tab/>
      </w:r>
    </w:p>
    <w:p w:rsidR="00DF4A50" w:rsidRDefault="00DF4A50" w:rsidP="007F2F2A">
      <w:pPr>
        <w:pStyle w:val="BodyTextIndent"/>
        <w:spacing w:before="100" w:beforeAutospacing="1" w:after="40" w:line="259" w:lineRule="exact"/>
        <w:jc w:val="center"/>
        <w:rPr>
          <w:rFonts w:ascii="Arial Narrow" w:hAnsi="Arial Narrow" w:cs="Arial"/>
          <w:b/>
          <w:bCs/>
        </w:rPr>
      </w:pPr>
      <w:r w:rsidRPr="0051395D">
        <w:rPr>
          <w:rFonts w:ascii="Arial Narrow" w:hAnsi="Arial Narrow" w:cs="Arial"/>
          <w:b/>
          <w:bCs/>
        </w:rPr>
        <w:t xml:space="preserve"> </w:t>
      </w:r>
      <w:r w:rsidR="00EF1F32">
        <w:rPr>
          <w:rFonts w:ascii="Arial Narrow" w:hAnsi="Arial Narrow" w:cs="Arial"/>
          <w:b/>
          <w:bCs/>
        </w:rPr>
        <w:tab/>
      </w:r>
      <w:r w:rsidR="00EF1F32">
        <w:rPr>
          <w:rFonts w:ascii="Arial Narrow" w:hAnsi="Arial Narrow" w:cs="Arial"/>
          <w:b/>
          <w:bCs/>
        </w:rPr>
        <w:tab/>
      </w:r>
      <w:r w:rsidR="00EF1F32">
        <w:rPr>
          <w:rFonts w:ascii="Arial Narrow" w:hAnsi="Arial Narrow" w:cs="Arial"/>
          <w:b/>
          <w:bCs/>
        </w:rPr>
        <w:tab/>
      </w:r>
      <w:r w:rsidR="00EF1F32">
        <w:rPr>
          <w:rFonts w:ascii="Arial Narrow" w:hAnsi="Arial Narrow" w:cs="Arial"/>
          <w:b/>
          <w:bCs/>
        </w:rPr>
        <w:tab/>
      </w:r>
      <w:r w:rsidR="00EF1F32">
        <w:rPr>
          <w:rFonts w:ascii="Arial Narrow" w:hAnsi="Arial Narrow" w:cs="Arial"/>
          <w:b/>
          <w:bCs/>
        </w:rPr>
        <w:tab/>
      </w:r>
      <w:r w:rsidR="00EF1F32">
        <w:rPr>
          <w:rFonts w:ascii="Arial Narrow" w:hAnsi="Arial Narrow" w:cs="Arial"/>
          <w:b/>
          <w:bCs/>
        </w:rPr>
        <w:tab/>
      </w:r>
      <w:r w:rsidR="00EF1F32">
        <w:rPr>
          <w:rFonts w:ascii="Arial Narrow" w:hAnsi="Arial Narrow" w:cs="Arial"/>
          <w:b/>
          <w:bCs/>
        </w:rPr>
        <w:tab/>
      </w:r>
      <w:r w:rsidR="00EF1F32">
        <w:rPr>
          <w:rFonts w:ascii="Arial Narrow" w:hAnsi="Arial Narrow" w:cs="Arial"/>
          <w:b/>
          <w:bCs/>
        </w:rPr>
        <w:tab/>
      </w:r>
      <w:r w:rsidRPr="0051395D">
        <w:rPr>
          <w:rFonts w:ascii="Arial Narrow" w:hAnsi="Arial Narrow" w:cs="Arial"/>
          <w:b/>
          <w:bCs/>
        </w:rPr>
        <w:t>Principal</w:t>
      </w:r>
    </w:p>
    <w:p w:rsidR="00DF4A50" w:rsidRDefault="00DF4A50" w:rsidP="007F2F2A">
      <w:pPr>
        <w:pStyle w:val="BodyTextIndent"/>
        <w:spacing w:before="100" w:beforeAutospacing="1" w:after="40" w:line="259" w:lineRule="exact"/>
        <w:jc w:val="center"/>
        <w:rPr>
          <w:rFonts w:ascii="Arial Narrow" w:hAnsi="Arial Narrow" w:cs="Arial"/>
          <w:b/>
          <w:bCs/>
        </w:rPr>
      </w:pPr>
    </w:p>
    <w:p w:rsidR="00935E5D" w:rsidRPr="0051395D" w:rsidRDefault="00935E5D" w:rsidP="007F2F2A">
      <w:pPr>
        <w:pStyle w:val="Heading3"/>
        <w:numPr>
          <w:ilvl w:val="2"/>
          <w:numId w:val="1"/>
        </w:numPr>
        <w:suppressAutoHyphens/>
        <w:autoSpaceDE w:val="0"/>
        <w:spacing w:before="240" w:beforeAutospacing="0" w:after="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581C92" w:rsidRPr="0051395D" w:rsidRDefault="00FA652E"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581C92" w:rsidRPr="0051395D">
        <w:rPr>
          <w:rFonts w:ascii="Arial Narrow" w:hAnsi="Arial Narrow"/>
          <w:sz w:val="24"/>
          <w:szCs w:val="24"/>
        </w:rPr>
        <w:t xml:space="preserve"> 1.1       Eligibility: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Those who fulfill the following criteria are eligible to participate in the tender.</w:t>
      </w:r>
    </w:p>
    <w:p w:rsidR="00581C92" w:rsidRPr="00EE736F" w:rsidRDefault="00581C92" w:rsidP="007F2F2A">
      <w:pPr>
        <w:pStyle w:val="ListParagraph"/>
        <w:numPr>
          <w:ilvl w:val="0"/>
          <w:numId w:val="23"/>
        </w:numPr>
        <w:suppressAutoHyphens/>
        <w:spacing w:before="120" w:after="40" w:line="360" w:lineRule="atLeast"/>
        <w:jc w:val="both"/>
        <w:rPr>
          <w:rFonts w:ascii="Arial Narrow" w:hAnsi="Arial Narrow" w:cs="Arial"/>
        </w:rPr>
      </w:pPr>
      <w:r w:rsidRPr="00EE736F">
        <w:rPr>
          <w:rFonts w:ascii="Arial Narrow" w:hAnsi="Arial Narrow" w:cs="Arial"/>
        </w:rPr>
        <w:t xml:space="preserve">The tenderer </w:t>
      </w:r>
      <w:r>
        <w:rPr>
          <w:rFonts w:ascii="Arial Narrow" w:hAnsi="Arial Narrow" w:cs="Arial"/>
        </w:rPr>
        <w:t xml:space="preserve">should </w:t>
      </w:r>
      <w:r w:rsidRPr="00EE736F">
        <w:rPr>
          <w:rFonts w:ascii="Arial Narrow" w:hAnsi="Arial Narrow" w:cs="Arial"/>
        </w:rPr>
        <w:t>be a reputed Original Manufacturer</w:t>
      </w:r>
      <w:r>
        <w:rPr>
          <w:rFonts w:ascii="Arial Narrow" w:hAnsi="Arial Narrow" w:cs="Arial"/>
        </w:rPr>
        <w:t>/</w:t>
      </w:r>
      <w:proofErr w:type="spellStart"/>
      <w:r>
        <w:rPr>
          <w:rFonts w:ascii="Arial Narrow" w:hAnsi="Arial Narrow" w:cs="Arial"/>
        </w:rPr>
        <w:t>Authorised</w:t>
      </w:r>
      <w:proofErr w:type="spellEnd"/>
      <w:r>
        <w:rPr>
          <w:rFonts w:ascii="Arial Narrow" w:hAnsi="Arial Narrow" w:cs="Arial"/>
        </w:rPr>
        <w:t xml:space="preserve"> Dealer/Supplier of reputed make</w:t>
      </w:r>
      <w:r w:rsidRPr="00EE736F">
        <w:rPr>
          <w:rFonts w:ascii="Arial Narrow" w:hAnsi="Arial Narrow" w:cs="Arial"/>
        </w:rPr>
        <w:t>,</w:t>
      </w:r>
      <w:r>
        <w:rPr>
          <w:rFonts w:ascii="Arial Narrow" w:hAnsi="Arial Narrow" w:cs="Arial"/>
        </w:rPr>
        <w:t xml:space="preserve"> </w:t>
      </w:r>
      <w:r w:rsidRPr="00EE736F">
        <w:rPr>
          <w:rFonts w:ascii="Arial Narrow" w:hAnsi="Arial Narrow" w:cs="Arial"/>
        </w:rPr>
        <w:t xml:space="preserve">who should </w:t>
      </w:r>
      <w:r w:rsidR="002E726C" w:rsidRPr="00EE736F">
        <w:rPr>
          <w:rFonts w:ascii="Arial Narrow" w:hAnsi="Arial Narrow" w:cs="Arial"/>
        </w:rPr>
        <w:t xml:space="preserve">provide </w:t>
      </w:r>
      <w:r w:rsidR="002E726C">
        <w:rPr>
          <w:rFonts w:ascii="Arial Narrow" w:hAnsi="Arial Narrow" w:cs="Arial"/>
        </w:rPr>
        <w:t>documents</w:t>
      </w:r>
      <w:r w:rsidRPr="00EE736F">
        <w:rPr>
          <w:rFonts w:ascii="Arial Narrow" w:hAnsi="Arial Narrow" w:cs="Arial"/>
        </w:rPr>
        <w:t xml:space="preserve"> </w:t>
      </w:r>
      <w:r>
        <w:rPr>
          <w:rFonts w:ascii="Arial Narrow" w:hAnsi="Arial Narrow" w:cs="Arial"/>
        </w:rPr>
        <w:t xml:space="preserve">as </w:t>
      </w:r>
      <w:r w:rsidRPr="00EE736F">
        <w:rPr>
          <w:rFonts w:ascii="Arial Narrow" w:hAnsi="Arial Narrow" w:cs="Arial"/>
        </w:rPr>
        <w:t>follows</w:t>
      </w:r>
      <w:r w:rsidRPr="00EE736F">
        <w:rPr>
          <w:rFonts w:ascii="Arial Narrow" w:hAnsi="Arial Narrow" w:cs="Arial"/>
          <w:b/>
        </w:rPr>
        <w:t>.</w:t>
      </w:r>
    </w:p>
    <w:p w:rsidR="008B3E37" w:rsidRPr="008B3E37" w:rsidRDefault="008B3E37" w:rsidP="007F2F2A">
      <w:pPr>
        <w:pStyle w:val="ListParagraph"/>
        <w:numPr>
          <w:ilvl w:val="0"/>
          <w:numId w:val="23"/>
        </w:numPr>
        <w:suppressAutoHyphens/>
        <w:spacing w:before="120" w:after="40" w:line="360" w:lineRule="atLeast"/>
        <w:jc w:val="both"/>
        <w:rPr>
          <w:rFonts w:ascii="Arial Narrow" w:hAnsi="Arial Narrow" w:cs="Arial"/>
        </w:rPr>
      </w:pPr>
      <w:r w:rsidRPr="008B3E37">
        <w:rPr>
          <w:rFonts w:ascii="Arial Narrow" w:hAnsi="Arial Narrow" w:cs="Arial"/>
        </w:rPr>
        <w:t xml:space="preserve">If the tenderer is an </w:t>
      </w:r>
      <w:proofErr w:type="spellStart"/>
      <w:r w:rsidRPr="008B3E37">
        <w:rPr>
          <w:rFonts w:ascii="Arial Narrow" w:hAnsi="Arial Narrow" w:cs="Arial"/>
        </w:rPr>
        <w:t>Authorised</w:t>
      </w:r>
      <w:proofErr w:type="spellEnd"/>
      <w:r w:rsidRPr="008B3E37">
        <w:rPr>
          <w:rFonts w:ascii="Arial Narrow" w:hAnsi="Arial Narrow" w:cs="Arial"/>
        </w:rPr>
        <w:t xml:space="preserve"> Dealer of a reputed manufacturer, necessary certificate to this effect from his manufacturer must be enclosed.</w:t>
      </w:r>
    </w:p>
    <w:p w:rsidR="00581C92" w:rsidRPr="008B3E37" w:rsidRDefault="00581C92" w:rsidP="007F2F2A">
      <w:pPr>
        <w:pStyle w:val="ListParagraph"/>
        <w:numPr>
          <w:ilvl w:val="0"/>
          <w:numId w:val="23"/>
        </w:numPr>
        <w:suppressAutoHyphens/>
        <w:spacing w:before="120" w:after="40" w:line="360" w:lineRule="atLeast"/>
        <w:jc w:val="both"/>
        <w:rPr>
          <w:rFonts w:ascii="Arial Narrow" w:hAnsi="Arial Narrow" w:cs="Arial"/>
        </w:rPr>
      </w:pPr>
      <w:r w:rsidRPr="008B3E37">
        <w:rPr>
          <w:rFonts w:ascii="Arial Narrow" w:hAnsi="Arial Narrow" w:cs="Arial"/>
        </w:rPr>
        <w:t>The company must have cleared Sales Tax and Income Tax payment up to date. Attested copies of Sales Tax Clearance Certificate or non-assessment certificate from the concerned Sales Tax Authority valid up to date and attested copy of Income Tax paid receipt or non-assessment certificate, as the case may be, from the competent authority, up to date and PAN Number must be enclosed along with the Tender documents.</w:t>
      </w:r>
    </w:p>
    <w:p w:rsidR="00581C92" w:rsidRPr="008B3E37" w:rsidRDefault="00581C92" w:rsidP="007F2F2A">
      <w:pPr>
        <w:pStyle w:val="ListParagraph"/>
        <w:numPr>
          <w:ilvl w:val="0"/>
          <w:numId w:val="23"/>
        </w:numPr>
        <w:suppressAutoHyphens/>
        <w:spacing w:before="120" w:after="40" w:line="360" w:lineRule="atLeast"/>
        <w:jc w:val="both"/>
        <w:rPr>
          <w:rFonts w:ascii="Arial Narrow" w:hAnsi="Arial Narrow" w:cs="Arial"/>
        </w:rPr>
      </w:pPr>
      <w:r w:rsidRPr="008B3E37">
        <w:rPr>
          <w:rFonts w:ascii="Arial Narrow" w:hAnsi="Arial Narrow" w:cs="Arial"/>
        </w:rPr>
        <w:t>All after sales support should be provided directly by the manufacturer only.</w:t>
      </w:r>
    </w:p>
    <w:p w:rsidR="00581C92" w:rsidRPr="008B3E37" w:rsidRDefault="00581C92" w:rsidP="007F2F2A">
      <w:pPr>
        <w:pStyle w:val="ListParagraph"/>
        <w:numPr>
          <w:ilvl w:val="0"/>
          <w:numId w:val="23"/>
        </w:numPr>
        <w:suppressAutoHyphens/>
        <w:spacing w:before="120" w:after="40" w:line="360" w:lineRule="atLeast"/>
        <w:jc w:val="both"/>
        <w:rPr>
          <w:rFonts w:ascii="Arial Narrow" w:hAnsi="Arial Narrow" w:cs="Arial"/>
        </w:rPr>
      </w:pPr>
      <w:r w:rsidRPr="008B3E37">
        <w:rPr>
          <w:rFonts w:ascii="Arial Narrow" w:hAnsi="Arial Narrow" w:cs="Arial"/>
        </w:rPr>
        <w:t>The tenderer must have the willingness for providing comprehensive maintenance support of the Machine supplied by him.</w:t>
      </w:r>
    </w:p>
    <w:p w:rsidR="00581C92" w:rsidRPr="008B3E37" w:rsidRDefault="00581C92" w:rsidP="007F2F2A">
      <w:pPr>
        <w:pStyle w:val="ListParagraph"/>
        <w:numPr>
          <w:ilvl w:val="0"/>
          <w:numId w:val="23"/>
        </w:numPr>
        <w:suppressAutoHyphens/>
        <w:spacing w:before="120" w:after="40" w:line="360" w:lineRule="atLeast"/>
        <w:jc w:val="both"/>
        <w:rPr>
          <w:rFonts w:ascii="Arial Narrow" w:hAnsi="Arial Narrow" w:cs="Arial"/>
        </w:rPr>
      </w:pPr>
      <w:r w:rsidRPr="008B3E37">
        <w:rPr>
          <w:rFonts w:ascii="Arial Narrow" w:hAnsi="Arial Narrow" w:cs="Arial"/>
        </w:rPr>
        <w:t xml:space="preserve">The tenderer must provide evidence of successful execution of supply orders with installation and successful after sales support in reputed organizations. </w:t>
      </w:r>
    </w:p>
    <w:p w:rsidR="00581C92" w:rsidRPr="0051395D" w:rsidRDefault="00581C92"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General Instructions:</w:t>
      </w:r>
    </w:p>
    <w:p w:rsidR="00581C92" w:rsidRPr="00AD3543" w:rsidRDefault="00581C92" w:rsidP="007F2F2A">
      <w:pPr>
        <w:spacing w:before="120" w:after="40" w:line="360" w:lineRule="atLeast"/>
        <w:ind w:left="720"/>
        <w:jc w:val="both"/>
        <w:rPr>
          <w:rFonts w:ascii="Arial Narrow" w:hAnsi="Arial Narrow" w:cs="Arial"/>
          <w:b/>
        </w:rPr>
      </w:pPr>
      <w:r w:rsidRPr="00AD3543">
        <w:rPr>
          <w:rFonts w:ascii="Arial Narrow" w:hAnsi="Arial Narrow" w:cs="Arial"/>
          <w:b/>
        </w:rPr>
        <w:t xml:space="preserve">The selection for procurement of </w:t>
      </w:r>
      <w:r>
        <w:rPr>
          <w:rFonts w:ascii="Arial Narrow" w:hAnsi="Arial Narrow" w:cs="Arial"/>
          <w:b/>
        </w:rPr>
        <w:t>equipment</w:t>
      </w:r>
      <w:r w:rsidRPr="00AD3543">
        <w:rPr>
          <w:rFonts w:ascii="Arial Narrow" w:hAnsi="Arial Narrow" w:cs="Arial"/>
          <w:b/>
        </w:rPr>
        <w:t xml:space="preserve"> will be based on quality and performance along with cost. In this context decision of technical committee is final based on documentary evidence or actual physical verification. </w:t>
      </w:r>
    </w:p>
    <w:p w:rsidR="00581C92"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581C92" w:rsidRPr="0051395D" w:rsidRDefault="00581C92" w:rsidP="007F2F2A">
      <w:pPr>
        <w:spacing w:before="120" w:after="40" w:line="360" w:lineRule="atLeast"/>
        <w:ind w:left="720"/>
        <w:jc w:val="both"/>
        <w:rPr>
          <w:rFonts w:ascii="Arial Narrow" w:hAnsi="Arial Narrow" w:cs="Arial"/>
        </w:rPr>
      </w:pPr>
      <w:r>
        <w:rPr>
          <w:rFonts w:ascii="Arial Narrow" w:hAnsi="Arial Narrow" w:cs="Arial"/>
        </w:rPr>
        <w:t>The tender should mention</w:t>
      </w:r>
      <w:r w:rsidR="00AD2F9F">
        <w:rPr>
          <w:rFonts w:ascii="Arial Narrow" w:hAnsi="Arial Narrow" w:cs="Arial"/>
        </w:rPr>
        <w:t xml:space="preserve"> </w:t>
      </w:r>
      <w:r>
        <w:rPr>
          <w:rFonts w:ascii="Arial Narrow" w:hAnsi="Arial Narrow" w:cs="Arial"/>
        </w:rPr>
        <w:t xml:space="preserve">in the tender paper, the location of its service </w:t>
      </w:r>
      <w:proofErr w:type="spellStart"/>
      <w:r>
        <w:rPr>
          <w:rFonts w:ascii="Arial Narrow" w:hAnsi="Arial Narrow" w:cs="Arial"/>
        </w:rPr>
        <w:t>centre</w:t>
      </w:r>
      <w:proofErr w:type="spellEnd"/>
      <w:r>
        <w:rPr>
          <w:rFonts w:ascii="Arial Narrow" w:hAnsi="Arial Narrow" w:cs="Arial"/>
        </w:rPr>
        <w:t xml:space="preserve"> nearest to Bhubaneswar.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r>
        <w:rPr>
          <w:rFonts w:ascii="Arial Narrow" w:hAnsi="Arial Narrow" w:cs="Arial"/>
        </w:rPr>
        <w:t xml:space="preserve"> and in INR</w:t>
      </w:r>
      <w:r w:rsidRPr="0051395D">
        <w:rPr>
          <w:rFonts w:ascii="Arial Narrow" w:hAnsi="Arial Narrow" w:cs="Arial"/>
        </w:rPr>
        <w:t>.</w:t>
      </w:r>
    </w:p>
    <w:p w:rsidR="00581C92"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581C92" w:rsidRPr="0051395D" w:rsidRDefault="00AD2F9F" w:rsidP="007F2F2A">
      <w:pPr>
        <w:spacing w:before="120" w:after="40" w:line="360" w:lineRule="atLeast"/>
        <w:jc w:val="both"/>
        <w:rPr>
          <w:rFonts w:ascii="Arial Narrow" w:hAnsi="Arial Narrow" w:cs="Arial"/>
        </w:rPr>
      </w:pPr>
      <w:r>
        <w:rPr>
          <w:rFonts w:ascii="Arial Narrow" w:hAnsi="Arial Narrow" w:cs="Arial"/>
        </w:rPr>
        <w:t xml:space="preserve">           </w:t>
      </w:r>
      <w:r w:rsidR="00581C92" w:rsidRPr="0051395D">
        <w:rPr>
          <w:rFonts w:ascii="Arial Narrow" w:hAnsi="Arial Narrow" w:cs="Arial"/>
        </w:rPr>
        <w:t xml:space="preserve">The rates and the conditions of the offer will remain valid for three months from the date of </w:t>
      </w:r>
      <w:r>
        <w:rPr>
          <w:rFonts w:ascii="Arial Narrow" w:hAnsi="Arial Narrow" w:cs="Arial"/>
        </w:rPr>
        <w:t xml:space="preserve">                               </w:t>
      </w:r>
      <w:r w:rsidR="007B2D58">
        <w:rPr>
          <w:rFonts w:ascii="Arial Narrow" w:hAnsi="Arial Narrow" w:cs="Arial"/>
        </w:rPr>
        <w:t xml:space="preserve">  </w:t>
      </w:r>
      <w:r w:rsidR="00581C92" w:rsidRPr="0051395D">
        <w:rPr>
          <w:rFonts w:ascii="Arial Narrow" w:hAnsi="Arial Narrow" w:cs="Arial"/>
        </w:rPr>
        <w:t>opening of the tender and no change or alteration of the rate will be acceptable on any account.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w:t>
      </w:r>
      <w:r w:rsidR="00680247">
        <w:rPr>
          <w:rFonts w:ascii="Arial Narrow" w:hAnsi="Arial Narrow" w:cs="Arial"/>
        </w:rPr>
        <w:t xml:space="preserve"> of a failure and penalty there</w:t>
      </w:r>
      <w:r w:rsidRPr="0051395D">
        <w:rPr>
          <w:rFonts w:ascii="Arial Narrow" w:hAnsi="Arial Narrow" w:cs="Arial"/>
        </w:rPr>
        <w:t>of.</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581C92" w:rsidRPr="0051395D" w:rsidRDefault="00AD2F9F" w:rsidP="007F2F2A">
      <w:pPr>
        <w:pStyle w:val="Normal1"/>
        <w:spacing w:before="120" w:after="40" w:line="360" w:lineRule="atLeast"/>
        <w:jc w:val="both"/>
        <w:rPr>
          <w:rFonts w:ascii="Arial Narrow" w:hAnsi="Arial Narrow" w:cs="Arial"/>
        </w:rPr>
      </w:pPr>
      <w:r>
        <w:rPr>
          <w:rFonts w:ascii="Arial Narrow" w:hAnsi="Arial Narrow" w:cs="Arial"/>
        </w:rPr>
        <w:t xml:space="preserve">            </w:t>
      </w:r>
      <w:r w:rsidR="00581C92" w:rsidRPr="0051395D">
        <w:rPr>
          <w:rFonts w:ascii="Arial Narrow" w:hAnsi="Arial Narrow" w:cs="Arial"/>
        </w:rPr>
        <w:t>In the event of non-compliance with this provision, the tenderer is liable to be disqualified.</w:t>
      </w:r>
    </w:p>
    <w:p w:rsidR="00581C92" w:rsidRPr="0051395D" w:rsidRDefault="00581C92"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proofErr w:type="gramStart"/>
      <w:r w:rsidRPr="0051395D">
        <w:rPr>
          <w:rFonts w:ascii="Arial Narrow" w:hAnsi="Arial Narrow"/>
          <w:sz w:val="24"/>
          <w:szCs w:val="24"/>
        </w:rPr>
        <w:t>1.3  Procedure</w:t>
      </w:r>
      <w:proofErr w:type="gramEnd"/>
      <w:r w:rsidRPr="0051395D">
        <w:rPr>
          <w:rFonts w:ascii="Arial Narrow" w:hAnsi="Arial Narrow"/>
          <w:sz w:val="24"/>
          <w:szCs w:val="24"/>
        </w:rPr>
        <w:t xml:space="preserve"> for Submission of Tenders:</w:t>
      </w:r>
    </w:p>
    <w:p w:rsidR="00581C92" w:rsidRPr="0051395D" w:rsidRDefault="00581C92" w:rsidP="007F2F2A">
      <w:pPr>
        <w:spacing w:before="120" w:after="4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proofErr w:type="gramStart"/>
      <w:r w:rsidRPr="0051395D">
        <w:rPr>
          <w:rFonts w:ascii="Arial Narrow" w:hAnsi="Arial Narrow" w:cs="Arial"/>
        </w:rPr>
        <w:t>covers  prominently</w:t>
      </w:r>
      <w:proofErr w:type="gramEnd"/>
      <w:r w:rsidRPr="0051395D">
        <w:rPr>
          <w:rFonts w:ascii="Arial Narrow" w:hAnsi="Arial Narrow" w:cs="Arial"/>
        </w:rPr>
        <w:t xml:space="preserve"> super scribed as Part-I “ Technical Bid”  and Part-II “Price Bid” and also indicating on </w:t>
      </w:r>
      <w:r w:rsidRPr="0051395D">
        <w:rPr>
          <w:rFonts w:ascii="Arial Narrow" w:hAnsi="Arial Narrow" w:cs="Arial"/>
        </w:rPr>
        <w:lastRenderedPageBreak/>
        <w:t>each of the covers the “Tender call</w:t>
      </w:r>
      <w:r w:rsidRPr="0051395D">
        <w:rPr>
          <w:rFonts w:ascii="Arial Narrow" w:hAnsi="Arial Narrow" w:cs="Arial"/>
        </w:rPr>
        <w:tab/>
        <w:t>Notice Number &amp; Date” and due date and time of submission as mentioned in Tender Cal Notice.</w:t>
      </w:r>
    </w:p>
    <w:p w:rsidR="00581C92" w:rsidRPr="0051395D" w:rsidRDefault="00581C92" w:rsidP="007F2F2A">
      <w:pPr>
        <w:spacing w:before="120" w:after="40" w:line="340" w:lineRule="atLeast"/>
        <w:ind w:firstLine="720"/>
        <w:jc w:val="both"/>
        <w:rPr>
          <w:rFonts w:ascii="Arial Narrow" w:hAnsi="Arial Narrow" w:cs="Arial"/>
          <w:b/>
        </w:rPr>
      </w:pPr>
      <w:r w:rsidRPr="0051395D">
        <w:rPr>
          <w:rFonts w:ascii="Arial Narrow" w:hAnsi="Arial Narrow" w:cs="Arial"/>
          <w:b/>
        </w:rPr>
        <w:t>Part-I (Technical Bid)</w:t>
      </w:r>
    </w:p>
    <w:p w:rsidR="00581C92" w:rsidRPr="0051395D" w:rsidRDefault="00581C92" w:rsidP="007F2F2A">
      <w:pPr>
        <w:spacing w:before="120" w:after="4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Pr>
          <w:rFonts w:ascii="Arial Narrow" w:hAnsi="Arial Narrow" w:cs="Arial"/>
        </w:rPr>
        <w:t xml:space="preserve">as mentioned in para 1.1 </w:t>
      </w:r>
      <w:proofErr w:type="spellStart"/>
      <w:proofErr w:type="gramStart"/>
      <w:r w:rsidRPr="0051395D">
        <w:rPr>
          <w:rFonts w:ascii="Arial Narrow" w:hAnsi="Arial Narrow" w:cs="Arial"/>
        </w:rPr>
        <w:t>i.e</w:t>
      </w:r>
      <w:proofErr w:type="spellEnd"/>
      <w:proofErr w:type="gramEnd"/>
      <w:r w:rsidRPr="0051395D">
        <w:rPr>
          <w:rFonts w:ascii="Arial Narrow" w:hAnsi="Arial Narrow" w:cs="Arial"/>
        </w:rPr>
        <w:t xml:space="preserve"> details of technical specifications, leaflet, Copy of Firm Registration Certificate from the competent authorit</w:t>
      </w:r>
      <w:r>
        <w:rPr>
          <w:rFonts w:ascii="Arial Narrow" w:hAnsi="Arial Narrow" w:cs="Arial"/>
        </w:rPr>
        <w:t>ies</w:t>
      </w:r>
      <w:r w:rsidRPr="0051395D">
        <w:rPr>
          <w:rFonts w:ascii="Arial Narrow" w:hAnsi="Arial Narrow" w:cs="Arial"/>
        </w:rPr>
        <w:t>,</w:t>
      </w:r>
      <w:r w:rsidR="00AD2F9F">
        <w:rPr>
          <w:rFonts w:ascii="Arial Narrow" w:hAnsi="Arial Narrow" w:cs="Arial"/>
        </w:rPr>
        <w:t xml:space="preserve"> </w:t>
      </w:r>
      <w:r w:rsidRPr="0051395D">
        <w:rPr>
          <w:rFonts w:ascii="Arial Narrow" w:hAnsi="Arial Narrow" w:cs="Arial"/>
        </w:rPr>
        <w:t xml:space="preserve">Sale Tax clearance, Income Tax Clearance, PAN Card copy, </w:t>
      </w:r>
      <w:r>
        <w:rPr>
          <w:rFonts w:ascii="Arial Narrow" w:hAnsi="Arial Narrow" w:cs="Arial"/>
        </w:rPr>
        <w:t>Profile of the firm</w:t>
      </w:r>
      <w:r w:rsidRPr="0051395D">
        <w:rPr>
          <w:rFonts w:ascii="Arial Narrow" w:hAnsi="Arial Narrow" w:cs="Arial"/>
        </w:rPr>
        <w:t xml:space="preserve">, authorization certificate from Manufacturer in case of Dealer, etc. along with tender document duly signed by the </w:t>
      </w:r>
      <w:proofErr w:type="spellStart"/>
      <w:r w:rsidRPr="0051395D">
        <w:rPr>
          <w:rFonts w:ascii="Arial Narrow" w:hAnsi="Arial Narrow" w:cs="Arial"/>
        </w:rPr>
        <w:t>aut</w:t>
      </w:r>
      <w:r>
        <w:rPr>
          <w:rFonts w:ascii="Arial Narrow" w:hAnsi="Arial Narrow" w:cs="Arial"/>
        </w:rPr>
        <w:t>h</w:t>
      </w:r>
      <w:r w:rsidRPr="0051395D">
        <w:rPr>
          <w:rFonts w:ascii="Arial Narrow" w:hAnsi="Arial Narrow" w:cs="Arial"/>
        </w:rPr>
        <w:t>orised</w:t>
      </w:r>
      <w:proofErr w:type="spellEnd"/>
      <w:r w:rsidRPr="0051395D">
        <w:rPr>
          <w:rFonts w:ascii="Arial Narrow" w:hAnsi="Arial Narrow" w:cs="Arial"/>
        </w:rPr>
        <w:t xml:space="preserve"> person in each page shall be covered in Part-I (Technical Bid).</w:t>
      </w:r>
    </w:p>
    <w:p w:rsidR="00581C92" w:rsidRPr="0051395D" w:rsidRDefault="00581C92" w:rsidP="007F2F2A">
      <w:pPr>
        <w:spacing w:before="120" w:after="40" w:line="340" w:lineRule="atLeast"/>
        <w:ind w:firstLine="720"/>
        <w:jc w:val="both"/>
        <w:rPr>
          <w:rFonts w:ascii="Arial Narrow" w:hAnsi="Arial Narrow" w:cs="Arial"/>
          <w:b/>
        </w:rPr>
      </w:pPr>
      <w:r w:rsidRPr="0051395D">
        <w:rPr>
          <w:rFonts w:ascii="Arial Narrow" w:hAnsi="Arial Narrow" w:cs="Arial"/>
          <w:b/>
        </w:rPr>
        <w:t>Part-II (Price Bid)</w:t>
      </w:r>
    </w:p>
    <w:p w:rsidR="00581C92" w:rsidRPr="0051395D" w:rsidRDefault="00581C92" w:rsidP="007F2F2A">
      <w:pPr>
        <w:spacing w:before="120" w:after="4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581C92" w:rsidRPr="0096334C" w:rsidRDefault="00581C92" w:rsidP="007F2F2A">
      <w:pPr>
        <w:pStyle w:val="Heading4"/>
        <w:autoSpaceDE/>
        <w:spacing w:before="120" w:after="40" w:line="360" w:lineRule="atLeast"/>
        <w:ind w:left="720"/>
        <w:jc w:val="both"/>
        <w:rPr>
          <w:rStyle w:val="Normal2"/>
          <w:rFonts w:ascii="Arial Narrow" w:hAnsi="Arial Narrow" w:cs="Arial"/>
          <w:color w:val="000000" w:themeColor="text1"/>
        </w:rPr>
      </w:pPr>
      <w:r w:rsidRPr="0051395D">
        <w:rPr>
          <w:rFonts w:ascii="Arial Narrow" w:hAnsi="Arial Narrow" w:cs="Arial"/>
          <w:sz w:val="24"/>
        </w:rPr>
        <w:t>b)</w:t>
      </w:r>
      <w:r w:rsidRPr="0051395D">
        <w:rPr>
          <w:rFonts w:ascii="Arial Narrow" w:hAnsi="Arial Narrow" w:cs="Arial"/>
          <w:sz w:val="24"/>
        </w:rPr>
        <w:tab/>
        <w:t xml:space="preserve">Both sealed covers Part-I </w:t>
      </w:r>
      <w:proofErr w:type="gramStart"/>
      <w:r w:rsidRPr="0051395D">
        <w:rPr>
          <w:rFonts w:ascii="Arial Narrow" w:hAnsi="Arial Narrow" w:cs="Arial"/>
          <w:b/>
          <w:sz w:val="24"/>
        </w:rPr>
        <w:t>“ Technical</w:t>
      </w:r>
      <w:proofErr w:type="gramEnd"/>
      <w:r w:rsidRPr="0051395D">
        <w:rPr>
          <w:rFonts w:ascii="Arial Narrow" w:hAnsi="Arial Narrow" w:cs="Arial"/>
          <w:b/>
          <w:sz w:val="24"/>
        </w:rPr>
        <w:t xml:space="preserve">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w:t>
      </w:r>
      <w:proofErr w:type="spellStart"/>
      <w:r w:rsidRPr="0051395D">
        <w:rPr>
          <w:rFonts w:ascii="Arial Narrow" w:hAnsi="Arial Narrow" w:cs="Arial"/>
          <w:sz w:val="24"/>
        </w:rPr>
        <w:t>favour</w:t>
      </w:r>
      <w:proofErr w:type="spellEnd"/>
      <w:r w:rsidRPr="0051395D">
        <w:rPr>
          <w:rFonts w:ascii="Arial Narrow" w:hAnsi="Arial Narrow" w:cs="Arial"/>
          <w:sz w:val="24"/>
        </w:rPr>
        <w:t xml:space="preserve">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w:t>
      </w:r>
      <w:proofErr w:type="gramStart"/>
      <w:r w:rsidRPr="0051395D">
        <w:rPr>
          <w:rFonts w:ascii="Arial Narrow" w:hAnsi="Arial Narrow" w:cs="Arial"/>
          <w:sz w:val="24"/>
        </w:rPr>
        <w:t>documents  as</w:t>
      </w:r>
      <w:proofErr w:type="gramEnd"/>
      <w:r w:rsidRPr="0051395D">
        <w:rPr>
          <w:rFonts w:ascii="Arial Narrow" w:hAnsi="Arial Narrow" w:cs="Arial"/>
          <w:sz w:val="24"/>
        </w:rPr>
        <w:t xml:space="preserve"> per procedure indicated above should be submitted to the Principal, College of Engineering &amp; Technology, Techno-campus,</w:t>
      </w:r>
      <w:r>
        <w:rPr>
          <w:rFonts w:ascii="Arial Narrow" w:hAnsi="Arial Narrow" w:cs="Arial"/>
          <w:sz w:val="24"/>
        </w:rPr>
        <w:t xml:space="preserve"> </w:t>
      </w:r>
      <w:proofErr w:type="spellStart"/>
      <w:r w:rsidRPr="0051395D">
        <w:rPr>
          <w:rFonts w:ascii="Arial Narrow" w:hAnsi="Arial Narrow" w:cs="Arial"/>
          <w:sz w:val="24"/>
        </w:rPr>
        <w:t>Ghatikia</w:t>
      </w:r>
      <w:proofErr w:type="spellEnd"/>
      <w:r w:rsidRPr="0051395D">
        <w:rPr>
          <w:rFonts w:ascii="Arial Narrow" w:hAnsi="Arial Narrow" w:cs="Arial"/>
          <w:sz w:val="24"/>
        </w:rPr>
        <w:t xml:space="preserve">, Kalinga Nagar, Bhubaneswar-751003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00AD2F9F">
        <w:rPr>
          <w:rStyle w:val="Normal2"/>
          <w:rFonts w:ascii="Arial Narrow" w:hAnsi="Arial Narrow" w:cs="Arial"/>
          <w:b/>
          <w:i/>
          <w:color w:val="000000" w:themeColor="text1"/>
        </w:rPr>
        <w:t xml:space="preserve">Tender for supply of Equipment </w:t>
      </w:r>
      <w:r w:rsidRPr="0096334C">
        <w:rPr>
          <w:rStyle w:val="Normal2"/>
          <w:rFonts w:ascii="Arial Narrow" w:hAnsi="Arial Narrow" w:cs="Arial"/>
          <w:b/>
          <w:i/>
          <w:color w:val="000000" w:themeColor="text1"/>
        </w:rPr>
        <w:t>for</w:t>
      </w:r>
      <w:r>
        <w:rPr>
          <w:rStyle w:val="Normal2"/>
          <w:rFonts w:ascii="Arial Narrow" w:hAnsi="Arial Narrow" w:cs="Arial"/>
          <w:b/>
          <w:i/>
          <w:color w:val="000000" w:themeColor="text1"/>
        </w:rPr>
        <w:t xml:space="preserve"> Computing </w:t>
      </w:r>
      <w:r w:rsidRPr="0096334C">
        <w:rPr>
          <w:rStyle w:val="Normal2"/>
          <w:rFonts w:ascii="Arial Narrow" w:hAnsi="Arial Narrow" w:cs="Arial"/>
          <w:b/>
          <w:i/>
          <w:color w:val="000000" w:themeColor="text1"/>
        </w:rPr>
        <w:t xml:space="preserve">Lab. of </w:t>
      </w:r>
      <w:r>
        <w:rPr>
          <w:rStyle w:val="Normal2"/>
          <w:rFonts w:ascii="Arial Narrow" w:hAnsi="Arial Narrow" w:cs="Arial"/>
          <w:b/>
          <w:i/>
          <w:color w:val="000000" w:themeColor="text1"/>
        </w:rPr>
        <w:t>Mathematics &amp; Humanities</w:t>
      </w:r>
      <w:r w:rsidRPr="0096334C">
        <w:rPr>
          <w:rStyle w:val="Normal2"/>
          <w:rFonts w:ascii="Arial Narrow" w:hAnsi="Arial Narrow" w:cs="Arial"/>
          <w:b/>
          <w:i/>
          <w:color w:val="000000" w:themeColor="text1"/>
        </w:rPr>
        <w:t xml:space="preserve"> Department</w:t>
      </w:r>
      <w:r w:rsidRPr="0096334C">
        <w:rPr>
          <w:rStyle w:val="Normal2"/>
          <w:rFonts w:ascii="Arial Narrow" w:hAnsi="Arial Narrow" w:cs="Arial"/>
          <w:i/>
          <w:color w:val="000000" w:themeColor="text1"/>
        </w:rPr>
        <w:t xml:space="preserve">” </w:t>
      </w:r>
      <w:r w:rsidRPr="0096334C">
        <w:rPr>
          <w:rStyle w:val="Normal2"/>
          <w:rFonts w:ascii="Arial Narrow" w:hAnsi="Arial Narrow" w:cs="Arial"/>
          <w:b/>
          <w:color w:val="000000" w:themeColor="text1"/>
        </w:rPr>
        <w:t>on the top of the envelope</w:t>
      </w:r>
      <w:r w:rsidRPr="0096334C">
        <w:rPr>
          <w:rStyle w:val="Normal2"/>
          <w:rFonts w:ascii="Arial Narrow" w:hAnsi="Arial Narrow" w:cs="Arial"/>
          <w:color w:val="000000" w:themeColor="text1"/>
        </w:rPr>
        <w:t>.</w:t>
      </w:r>
    </w:p>
    <w:p w:rsidR="00581C92" w:rsidRPr="0051395D" w:rsidRDefault="00581C92" w:rsidP="007F2F2A">
      <w:pPr>
        <w:spacing w:before="120" w:after="4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 xml:space="preserve">All the documents submitted must be in the papers showing signature of the </w:t>
      </w:r>
      <w:r w:rsidR="00680247">
        <w:rPr>
          <w:rFonts w:ascii="Arial Narrow" w:hAnsi="Arial Narrow" w:cs="Arial"/>
        </w:rPr>
        <w:t xml:space="preserve">   </w:t>
      </w:r>
      <w:r w:rsidRPr="0051395D">
        <w:rPr>
          <w:rFonts w:ascii="Arial Narrow" w:hAnsi="Arial Narrow" w:cs="Arial"/>
        </w:rPr>
        <w:t>tenderer and printed office name of the tenderer on official seal.</w:t>
      </w:r>
    </w:p>
    <w:p w:rsidR="00581C92" w:rsidRPr="0051395D" w:rsidRDefault="00581C92" w:rsidP="007F2F2A">
      <w:pPr>
        <w:spacing w:before="120" w:after="4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581C92" w:rsidRPr="0051395D" w:rsidRDefault="00581C92" w:rsidP="007F2F2A">
      <w:pPr>
        <w:pStyle w:val="Heading3"/>
        <w:numPr>
          <w:ilvl w:val="2"/>
          <w:numId w:val="1"/>
        </w:numPr>
        <w:suppressAutoHyphens/>
        <w:autoSpaceDE w:val="0"/>
        <w:spacing w:before="240" w:beforeAutospacing="0" w:after="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581C92" w:rsidRPr="0051395D" w:rsidRDefault="00581C92"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Rating Plate, Name Plate and Labels:</w:t>
      </w:r>
    </w:p>
    <w:p w:rsidR="00581C92" w:rsidRPr="0051395D" w:rsidRDefault="00581C92" w:rsidP="007F2F2A">
      <w:pPr>
        <w:spacing w:before="120" w:after="4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2.2   Packaging:</w:t>
      </w:r>
    </w:p>
    <w:p w:rsidR="00581C92" w:rsidRPr="0051395D" w:rsidRDefault="00581C92" w:rsidP="007F2F2A">
      <w:pPr>
        <w:spacing w:before="120" w:after="40" w:line="360" w:lineRule="atLeast"/>
        <w:ind w:left="720"/>
        <w:jc w:val="both"/>
        <w:rPr>
          <w:rFonts w:ascii="Arial Narrow" w:hAnsi="Arial Narrow" w:cs="Arial"/>
          <w:lang w:val="en-GB"/>
        </w:rPr>
      </w:pPr>
      <w:r w:rsidRPr="0051395D">
        <w:rPr>
          <w:rFonts w:ascii="Arial Narrow" w:hAnsi="Arial Narrow" w:cs="Arial"/>
        </w:rPr>
        <w:t xml:space="preserve">All the equipment </w:t>
      </w:r>
      <w:proofErr w:type="gramStart"/>
      <w:r w:rsidRPr="0051395D">
        <w:rPr>
          <w:rFonts w:ascii="Arial Narrow" w:hAnsi="Arial Narrow" w:cs="Arial"/>
        </w:rPr>
        <w:t>are</w:t>
      </w:r>
      <w:proofErr w:type="gramEnd"/>
      <w:r w:rsidRPr="0051395D">
        <w:rPr>
          <w:rFonts w:ascii="Arial Narrow" w:hAnsi="Arial Narrow" w:cs="Arial"/>
        </w:rPr>
        <w:t xml:space="preserve"> to be suitably protected, covered in water -proof packing and crated to prevent damage or deterioration during transit and storage till the time of installation. The supplier </w:t>
      </w:r>
      <w:r w:rsidRPr="0051395D">
        <w:rPr>
          <w:rFonts w:ascii="Arial Narrow" w:hAnsi="Arial Narrow" w:cs="Arial"/>
        </w:rPr>
        <w:lastRenderedPageBreak/>
        <w:t>shall be responsible for any loss or damage caused during transportation, handling or storage till their successful installation.</w:t>
      </w:r>
    </w:p>
    <w:p w:rsidR="00581C92" w:rsidRPr="0051395D" w:rsidRDefault="00581C92"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w:t>
      </w:r>
      <w:proofErr w:type="gramStart"/>
      <w:r w:rsidRPr="0051395D">
        <w:rPr>
          <w:rFonts w:ascii="Arial Narrow" w:hAnsi="Arial Narrow"/>
          <w:sz w:val="24"/>
          <w:szCs w:val="24"/>
        </w:rPr>
        <w:t>3.Inspection</w:t>
      </w:r>
      <w:proofErr w:type="gramEnd"/>
      <w:r w:rsidRPr="0051395D">
        <w:rPr>
          <w:rFonts w:ascii="Arial Narrow" w:hAnsi="Arial Narrow"/>
          <w:sz w:val="24"/>
          <w:szCs w:val="24"/>
        </w:rPr>
        <w:t>:</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581C92" w:rsidRPr="0051395D" w:rsidRDefault="00581C92"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    Environmental Condition:</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All the equipment </w:t>
      </w:r>
      <w:proofErr w:type="gramStart"/>
      <w:r w:rsidRPr="0051395D">
        <w:rPr>
          <w:rFonts w:ascii="Arial Narrow" w:hAnsi="Arial Narrow" w:cs="Arial"/>
        </w:rPr>
        <w:t>are</w:t>
      </w:r>
      <w:proofErr w:type="gramEnd"/>
      <w:r w:rsidRPr="0051395D">
        <w:rPr>
          <w:rFonts w:ascii="Arial Narrow" w:hAnsi="Arial Narrow" w:cs="Arial"/>
        </w:rPr>
        <w:t xml:space="preserve"> intended to operate under 220 V/ 440V, 50 Hz power supply.</w:t>
      </w:r>
    </w:p>
    <w:p w:rsidR="00581C92" w:rsidRPr="0051395D" w:rsidRDefault="00581C92" w:rsidP="007F2F2A">
      <w:pPr>
        <w:pStyle w:val="Heading3"/>
        <w:numPr>
          <w:ilvl w:val="2"/>
          <w:numId w:val="1"/>
        </w:numPr>
        <w:suppressAutoHyphens/>
        <w:autoSpaceDE w:val="0"/>
        <w:spacing w:before="240" w:beforeAutospacing="0" w:after="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581C92" w:rsidRPr="0051395D" w:rsidRDefault="00581C92" w:rsidP="007F2F2A">
      <w:pPr>
        <w:pStyle w:val="Heading3"/>
        <w:suppressAutoHyphens/>
        <w:autoSpaceDE w:val="0"/>
        <w:spacing w:before="120" w:beforeAutospacing="0" w:after="4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Supply:</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w:t>
      </w:r>
      <w:proofErr w:type="spellStart"/>
      <w:r w:rsidRPr="0051395D">
        <w:rPr>
          <w:rFonts w:ascii="Arial Narrow" w:hAnsi="Arial Narrow" w:cs="Arial"/>
        </w:rPr>
        <w:t>Ghatikia</w:t>
      </w:r>
      <w:proofErr w:type="spellEnd"/>
      <w:r w:rsidRPr="0051395D">
        <w:rPr>
          <w:rFonts w:ascii="Arial Narrow" w:hAnsi="Arial Narrow" w:cs="Arial"/>
        </w:rPr>
        <w:t>, Bhubaneswar – 751003, Odisha.</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lastRenderedPageBreak/>
        <w:t>The equipment should conform to the latest relevant National/International standards and shall be completed in all respect.</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In case, articles are found damaged in transit or found short at the time of delivery the full cost of the same will be deducted from the bill of the supplier in case the supplier does not replace the stock within a week from the date of the </w:t>
      </w:r>
      <w:proofErr w:type="spellStart"/>
      <w:r w:rsidRPr="0051395D">
        <w:rPr>
          <w:rFonts w:ascii="Arial Narrow" w:hAnsi="Arial Narrow" w:cs="Arial"/>
        </w:rPr>
        <w:t>complain</w:t>
      </w:r>
      <w:proofErr w:type="spellEnd"/>
      <w:r w:rsidRPr="0051395D">
        <w:rPr>
          <w:rFonts w:ascii="Arial Narrow" w:hAnsi="Arial Narrow" w:cs="Arial"/>
        </w:rPr>
        <w:t>.</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Pr>
          <w:rFonts w:ascii="Arial Narrow" w:hAnsi="Arial Narrow" w:cs="Arial"/>
        </w:rPr>
        <w:t>4</w:t>
      </w:r>
      <w:r w:rsidRPr="0051395D">
        <w:rPr>
          <w:rFonts w:ascii="Arial Narrow" w:hAnsi="Arial Narrow" w:cs="Arial"/>
        </w:rPr>
        <w:t xml:space="preserve"> (</w:t>
      </w:r>
      <w:r>
        <w:rPr>
          <w:rFonts w:ascii="Arial Narrow" w:hAnsi="Arial Narrow" w:cs="Arial"/>
        </w:rPr>
        <w:t>four</w:t>
      </w:r>
      <w:r w:rsidRPr="0051395D">
        <w:rPr>
          <w:rFonts w:ascii="Arial Narrow" w:hAnsi="Arial Narrow" w:cs="Arial"/>
        </w:rPr>
        <w:t>) weeks of placing of the order.</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proofErr w:type="spellStart"/>
      <w:proofErr w:type="gramStart"/>
      <w:r w:rsidRPr="0051395D">
        <w:rPr>
          <w:rFonts w:ascii="Arial Narrow" w:hAnsi="Arial Narrow" w:cs="Arial"/>
        </w:rPr>
        <w:t>days</w:t>
      </w:r>
      <w:proofErr w:type="gramEnd"/>
      <w:r w:rsidRPr="0051395D">
        <w:rPr>
          <w:rFonts w:ascii="Arial Narrow" w:hAnsi="Arial Narrow" w:cs="Arial"/>
        </w:rPr>
        <w:t xml:space="preserve"> notice</w:t>
      </w:r>
      <w:proofErr w:type="spellEnd"/>
      <w:r w:rsidRPr="0051395D">
        <w:rPr>
          <w:rFonts w:ascii="Arial Narrow" w:hAnsi="Arial Narrow" w:cs="Arial"/>
        </w:rPr>
        <w:t>.</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proofErr w:type="spellStart"/>
      <w:r w:rsidRPr="0051395D">
        <w:rPr>
          <w:rFonts w:ascii="Arial Narrow" w:hAnsi="Arial Narrow" w:cs="Arial"/>
        </w:rPr>
        <w:t>bourne</w:t>
      </w:r>
      <w:proofErr w:type="spellEnd"/>
      <w:r w:rsidRPr="0051395D">
        <w:rPr>
          <w:rFonts w:ascii="Arial Narrow" w:hAnsi="Arial Narrow" w:cs="Arial"/>
        </w:rPr>
        <w:t xml:space="preserve"> by the supplier. </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w:t>
      </w:r>
      <w:proofErr w:type="spellStart"/>
      <w:r w:rsidRPr="0051395D">
        <w:rPr>
          <w:rFonts w:ascii="Arial Narrow" w:hAnsi="Arial Narrow" w:cs="Arial"/>
        </w:rPr>
        <w:t>Ghatikia</w:t>
      </w:r>
      <w:proofErr w:type="spellEnd"/>
      <w:r w:rsidRPr="0051395D">
        <w:rPr>
          <w:rFonts w:ascii="Arial Narrow" w:hAnsi="Arial Narrow" w:cs="Arial"/>
        </w:rPr>
        <w:t>, Bhubaneswar – 751003, Odisha, India through Bhubaneswar Air Port.</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581C92" w:rsidRPr="0051395D" w:rsidRDefault="00581C92" w:rsidP="007F2F2A">
      <w:pPr>
        <w:pStyle w:val="BodyText"/>
        <w:spacing w:after="40" w:afterAutospacing="0"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3.2 Installation and Commissioning:</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581C92" w:rsidRPr="0051395D" w:rsidRDefault="00581C92" w:rsidP="007F2F2A">
      <w:pPr>
        <w:numPr>
          <w:ilvl w:val="0"/>
          <w:numId w:val="7"/>
        </w:numPr>
        <w:suppressAutoHyphens/>
        <w:spacing w:before="120" w:after="40" w:line="360" w:lineRule="atLeast"/>
        <w:jc w:val="both"/>
        <w:rPr>
          <w:rFonts w:ascii="Arial Narrow" w:hAnsi="Arial Narrow" w:cs="Arial"/>
        </w:rPr>
      </w:pPr>
      <w:r w:rsidRPr="0051395D">
        <w:rPr>
          <w:rFonts w:ascii="Arial Narrow" w:hAnsi="Arial Narrow" w:cs="Arial"/>
        </w:rPr>
        <w:lastRenderedPageBreak/>
        <w:t>Installation and Testing of the Equipment, Machineries etc. should be supplied by the tenderer.</w:t>
      </w:r>
    </w:p>
    <w:p w:rsidR="00581C92" w:rsidRPr="0051395D" w:rsidRDefault="00581C92" w:rsidP="007F2F2A">
      <w:pPr>
        <w:numPr>
          <w:ilvl w:val="0"/>
          <w:numId w:val="7"/>
        </w:numPr>
        <w:suppressAutoHyphens/>
        <w:spacing w:before="120" w:after="4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 which may be required during installation and commissioning, at no extra cost to purchaser.</w:t>
      </w:r>
    </w:p>
    <w:p w:rsidR="00581C92" w:rsidRPr="0051395D" w:rsidRDefault="00581C92" w:rsidP="007F2F2A">
      <w:pPr>
        <w:numPr>
          <w:ilvl w:val="0"/>
          <w:numId w:val="7"/>
        </w:numPr>
        <w:suppressAutoHyphens/>
        <w:spacing w:before="120" w:after="4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581C92" w:rsidRPr="0051395D" w:rsidRDefault="00581C92" w:rsidP="007F2F2A">
      <w:pPr>
        <w:numPr>
          <w:ilvl w:val="0"/>
          <w:numId w:val="7"/>
        </w:numPr>
        <w:suppressAutoHyphens/>
        <w:spacing w:before="120" w:after="40" w:line="360" w:lineRule="atLeast"/>
        <w:jc w:val="both"/>
        <w:rPr>
          <w:rFonts w:ascii="Arial Narrow" w:hAnsi="Arial Narrow" w:cs="Arial"/>
        </w:rPr>
      </w:pPr>
      <w:r w:rsidRPr="0051395D">
        <w:rPr>
          <w:rFonts w:ascii="Arial Narrow" w:hAnsi="Arial Narrow" w:cs="Arial"/>
        </w:rPr>
        <w:t>Installation must complete within 15 days after delivery on site.</w:t>
      </w:r>
    </w:p>
    <w:p w:rsidR="00581C92" w:rsidRPr="0051395D" w:rsidRDefault="00581C92" w:rsidP="007F2F2A">
      <w:pPr>
        <w:numPr>
          <w:ilvl w:val="0"/>
          <w:numId w:val="7"/>
        </w:numPr>
        <w:suppressAutoHyphens/>
        <w:spacing w:before="120" w:after="4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3.3 Documentation:</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3.4 Trial Operation and Performance Guarantee Test: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After successful completion of Installation and Comm</w:t>
      </w:r>
      <w:r w:rsidR="007F2F2A">
        <w:rPr>
          <w:rFonts w:ascii="Arial Narrow" w:hAnsi="Arial Narrow" w:cs="Arial"/>
        </w:rPr>
        <w:t xml:space="preserve">issioning of the </w:t>
      </w:r>
      <w:proofErr w:type="spellStart"/>
      <w:proofErr w:type="gramStart"/>
      <w:r w:rsidR="007F2F2A">
        <w:rPr>
          <w:rFonts w:ascii="Arial Narrow" w:hAnsi="Arial Narrow" w:cs="Arial"/>
        </w:rPr>
        <w:t>equipment,</w:t>
      </w:r>
      <w:r w:rsidRPr="0051395D">
        <w:rPr>
          <w:rFonts w:ascii="Arial Narrow" w:hAnsi="Arial Narrow" w:cs="Arial"/>
        </w:rPr>
        <w:t>a</w:t>
      </w:r>
      <w:proofErr w:type="spellEnd"/>
      <w:proofErr w:type="gramEnd"/>
      <w:r w:rsidRPr="0051395D">
        <w:rPr>
          <w:rFonts w:ascii="Arial Narrow" w:hAnsi="Arial Narrow" w:cs="Arial"/>
        </w:rPr>
        <w:t xml:space="preserve">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 xml:space="preserve">In case, guaranteed performance is not established, the tenderer shall be given opportunity to rectify/replace the equipment/components, and restart the 7 </w:t>
      </w:r>
      <w:proofErr w:type="gramStart"/>
      <w:r w:rsidRPr="0051395D">
        <w:rPr>
          <w:rFonts w:ascii="Arial Narrow" w:hAnsi="Arial Narrow" w:cs="Arial"/>
        </w:rPr>
        <w:t>days</w:t>
      </w:r>
      <w:proofErr w:type="gramEnd"/>
      <w:r w:rsidRPr="0051395D">
        <w:rPr>
          <w:rFonts w:ascii="Arial Narrow" w:hAnsi="Arial Narrow" w:cs="Arial"/>
        </w:rPr>
        <w:t xml:space="preserve"> continuous trial operation, at the risk and cost of the tenderer.</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Pr>
          <w:rFonts w:ascii="Arial Narrow" w:hAnsi="Arial Narrow"/>
          <w:sz w:val="24"/>
          <w:szCs w:val="24"/>
        </w:rPr>
        <w:t xml:space="preserve"> </w:t>
      </w:r>
      <w:r w:rsidRPr="0051395D">
        <w:rPr>
          <w:rFonts w:ascii="Arial Narrow" w:hAnsi="Arial Narrow"/>
          <w:sz w:val="24"/>
          <w:szCs w:val="24"/>
        </w:rPr>
        <w:t>On-Site Warranty:</w:t>
      </w:r>
    </w:p>
    <w:p w:rsidR="00581C92" w:rsidRPr="0051395D" w:rsidRDefault="00581C92" w:rsidP="007F2F2A">
      <w:pPr>
        <w:numPr>
          <w:ilvl w:val="0"/>
          <w:numId w:val="8"/>
        </w:numPr>
        <w:suppressAutoHyphens/>
        <w:spacing w:before="120" w:after="4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w:t>
      </w:r>
      <w:r w:rsidRPr="0051395D">
        <w:rPr>
          <w:rFonts w:ascii="Arial Narrow" w:hAnsi="Arial Narrow" w:cs="Arial"/>
        </w:rPr>
        <w:lastRenderedPageBreak/>
        <w:t xml:space="preserve">devices/equipment and components shall be covered under </w:t>
      </w:r>
      <w:r w:rsidRPr="009E1B5E">
        <w:rPr>
          <w:rFonts w:ascii="Arial Narrow" w:hAnsi="Arial Narrow" w:cs="Arial"/>
          <w:b/>
        </w:rPr>
        <w:t>T</w:t>
      </w:r>
      <w:r>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successful </w:t>
      </w:r>
      <w:r>
        <w:rPr>
          <w:rFonts w:ascii="Arial Narrow" w:hAnsi="Arial Narrow" w:cs="Arial"/>
        </w:rPr>
        <w:t>Installation</w:t>
      </w:r>
      <w:r w:rsidRPr="0051395D">
        <w:rPr>
          <w:rFonts w:ascii="Arial Narrow" w:hAnsi="Arial Narrow" w:cs="Arial"/>
        </w:rPr>
        <w:t>.</w:t>
      </w:r>
    </w:p>
    <w:p w:rsidR="00581C92" w:rsidRPr="0051395D" w:rsidRDefault="00581C92" w:rsidP="007F2F2A">
      <w:pPr>
        <w:numPr>
          <w:ilvl w:val="0"/>
          <w:numId w:val="8"/>
        </w:numPr>
        <w:suppressAutoHyphens/>
        <w:spacing w:before="120" w:after="4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3.6 Comprehensive Maintenance Contract: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581C92" w:rsidRPr="0051395D" w:rsidRDefault="00581C92" w:rsidP="007F2F2A">
      <w:pPr>
        <w:pStyle w:val="Heading3"/>
        <w:suppressAutoHyphens/>
        <w:autoSpaceDE w:val="0"/>
        <w:spacing w:before="120" w:beforeAutospacing="0" w:after="40" w:afterAutospacing="0" w:line="360" w:lineRule="atLeast"/>
        <w:ind w:left="720" w:firstLine="0"/>
        <w:jc w:val="both"/>
        <w:rPr>
          <w:rFonts w:ascii="Arial Narrow" w:hAnsi="Arial Narrow"/>
          <w:sz w:val="24"/>
          <w:szCs w:val="24"/>
        </w:rPr>
      </w:pPr>
      <w:r w:rsidRPr="0051395D">
        <w:rPr>
          <w:rFonts w:ascii="Arial Narrow" w:hAnsi="Arial Narrow"/>
          <w:sz w:val="24"/>
          <w:szCs w:val="24"/>
        </w:rPr>
        <w:t>3.7 After Sales Service:</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w:t>
      </w:r>
      <w:r w:rsidR="00680247">
        <w:rPr>
          <w:rFonts w:ascii="Arial Narrow" w:hAnsi="Arial Narrow" w:cs="Arial"/>
        </w:rPr>
        <w:t>(seven) days or provide a stand</w:t>
      </w:r>
      <w:r w:rsidRPr="0051395D">
        <w:rPr>
          <w:rFonts w:ascii="Arial Narrow" w:hAnsi="Arial Narrow" w:cs="Arial"/>
        </w:rPr>
        <w:t>by system of the similar configuration.</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581C92" w:rsidRPr="0051395D" w:rsidRDefault="00581C92" w:rsidP="007F2F2A">
      <w:pPr>
        <w:pStyle w:val="Heading3"/>
        <w:numPr>
          <w:ilvl w:val="2"/>
          <w:numId w:val="1"/>
        </w:numPr>
        <w:suppressAutoHyphens/>
        <w:autoSpaceDE w:val="0"/>
        <w:spacing w:before="240" w:beforeAutospacing="0" w:after="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t>4.1 EMD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 xml:space="preserve">The tenderer has to submit a Demand Draft / Banker’s </w:t>
      </w:r>
      <w:proofErr w:type="spellStart"/>
      <w:r w:rsidRPr="0051395D">
        <w:rPr>
          <w:rFonts w:ascii="Arial Narrow" w:hAnsi="Arial Narrow" w:cs="Arial"/>
        </w:rPr>
        <w:t>Cheque</w:t>
      </w:r>
      <w:proofErr w:type="spellEnd"/>
      <w:r w:rsidRPr="0051395D">
        <w:rPr>
          <w:rFonts w:ascii="Arial Narrow" w:hAnsi="Arial Narrow" w:cs="Arial"/>
        </w:rPr>
        <w:t xml:space="preserve"> / Pay order of </w:t>
      </w:r>
      <w:proofErr w:type="gramStart"/>
      <w:r w:rsidRPr="0096334C">
        <w:rPr>
          <w:rFonts w:ascii="Arial Narrow" w:hAnsi="Arial Narrow" w:cs="Arial"/>
          <w:b/>
          <w:color w:val="000000" w:themeColor="text1"/>
        </w:rPr>
        <w:t>Rs.</w:t>
      </w:r>
      <w:r>
        <w:rPr>
          <w:rFonts w:ascii="Arial Narrow" w:hAnsi="Arial Narrow" w:cs="Arial"/>
          <w:b/>
          <w:color w:val="000000" w:themeColor="text1"/>
        </w:rPr>
        <w:t>3,</w:t>
      </w:r>
      <w:r w:rsidR="00C731EE">
        <w:rPr>
          <w:rFonts w:ascii="Arial Narrow" w:hAnsi="Arial Narrow" w:cs="Arial"/>
          <w:b/>
          <w:color w:val="000000" w:themeColor="text1"/>
        </w:rPr>
        <w:t>0</w:t>
      </w:r>
      <w:r>
        <w:rPr>
          <w:rFonts w:ascii="Arial Narrow" w:hAnsi="Arial Narrow" w:cs="Arial"/>
          <w:b/>
          <w:color w:val="000000" w:themeColor="text1"/>
        </w:rPr>
        <w:t>00</w:t>
      </w:r>
      <w:proofErr w:type="gramEnd"/>
      <w:r w:rsidRPr="0096334C">
        <w:rPr>
          <w:rFonts w:ascii="Arial Narrow" w:hAnsi="Arial Narrow" w:cs="Arial"/>
          <w:b/>
          <w:color w:val="000000" w:themeColor="text1"/>
        </w:rPr>
        <w:t>/ -</w:t>
      </w:r>
      <w:r w:rsidRPr="0051395D">
        <w:rPr>
          <w:rFonts w:ascii="Arial Narrow" w:hAnsi="Arial Narrow" w:cs="Arial"/>
          <w:b/>
        </w:rPr>
        <w:t xml:space="preserve">  in </w:t>
      </w:r>
      <w:proofErr w:type="spellStart"/>
      <w:r w:rsidRPr="0051395D">
        <w:rPr>
          <w:rFonts w:ascii="Arial Narrow" w:hAnsi="Arial Narrow" w:cs="Arial"/>
          <w:b/>
        </w:rPr>
        <w:t>favour</w:t>
      </w:r>
      <w:proofErr w:type="spellEnd"/>
      <w:r w:rsidRPr="0051395D">
        <w:rPr>
          <w:rFonts w:ascii="Arial Narrow" w:hAnsi="Arial Narrow" w:cs="Arial"/>
          <w:b/>
        </w:rPr>
        <w:t xml:space="preserve"> of Principal, College of Engineering and Technology, Bhubaneswar </w:t>
      </w:r>
      <w:r w:rsidRPr="0051395D">
        <w:rPr>
          <w:rFonts w:ascii="Arial Narrow" w:hAnsi="Arial Narrow" w:cs="Arial"/>
        </w:rPr>
        <w:t xml:space="preserve">payable at Bhubaneswar in any </w:t>
      </w:r>
      <w:proofErr w:type="spellStart"/>
      <w:r w:rsidRPr="0051395D">
        <w:rPr>
          <w:rFonts w:ascii="Arial Narrow" w:hAnsi="Arial Narrow" w:cs="Arial"/>
        </w:rPr>
        <w:t>Nationalised</w:t>
      </w:r>
      <w:proofErr w:type="spellEnd"/>
      <w:r w:rsidRPr="0051395D">
        <w:rPr>
          <w:rFonts w:ascii="Arial Narrow" w:hAnsi="Arial Narrow" w:cs="Arial"/>
        </w:rPr>
        <w:t xml:space="preserve"> Bank towards EMD.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lastRenderedPageBreak/>
        <w:t>There will be no interest paid to the tenderer towards EMD money.</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sz w:val="21"/>
          <w:szCs w:val="21"/>
        </w:rPr>
        <w:t>4.2 Performance Security Deposit</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 xml:space="preserve">Performance </w:t>
      </w:r>
      <w:proofErr w:type="gramStart"/>
      <w:r w:rsidRPr="0051395D">
        <w:rPr>
          <w:rFonts w:ascii="Arial Narrow" w:hAnsi="Arial Narrow" w:cs="Arial"/>
          <w:b/>
          <w:sz w:val="21"/>
          <w:szCs w:val="21"/>
        </w:rPr>
        <w:t>Security  Deposit</w:t>
      </w:r>
      <w:proofErr w:type="gramEnd"/>
      <w:r w:rsidRPr="0051395D">
        <w:rPr>
          <w:rFonts w:ascii="Arial Narrow" w:hAnsi="Arial Narrow" w:cs="Arial"/>
          <w:b/>
          <w:bCs/>
          <w:lang w:val="en-GB"/>
        </w:rPr>
        <w:t xml:space="preserve"> and will be refunded after expiry of stipulated warranty periods  from the completion date of  installation and commissioning on satisfactory performance of the equipment.</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t>4.3 PRICES:</w:t>
      </w:r>
    </w:p>
    <w:p w:rsidR="00581C92" w:rsidRPr="0051395D" w:rsidRDefault="00581C92" w:rsidP="007F2F2A">
      <w:pPr>
        <w:pStyle w:val="BodyText"/>
        <w:spacing w:after="40" w:afterAutospacing="0" w:line="360" w:lineRule="atLeast"/>
        <w:ind w:left="720"/>
        <w:jc w:val="both"/>
        <w:rPr>
          <w:rFonts w:ascii="Arial Narrow" w:hAnsi="Arial Narrow" w:cs="Arial"/>
          <w:b/>
          <w:bCs/>
        </w:rPr>
      </w:pPr>
      <w:r w:rsidRPr="0051395D">
        <w:rPr>
          <w:rFonts w:ascii="Arial Narrow" w:hAnsi="Arial Narrow" w:cs="Arial"/>
        </w:rPr>
        <w:t xml:space="preserve">Price quoted should be </w:t>
      </w:r>
      <w:r>
        <w:rPr>
          <w:rFonts w:ascii="Arial Narrow" w:hAnsi="Arial Narrow" w:cs="Arial"/>
          <w:b/>
        </w:rPr>
        <w:t>FOR</w:t>
      </w:r>
      <w:r w:rsidRPr="0051395D">
        <w:rPr>
          <w:rFonts w:ascii="Arial Narrow" w:hAnsi="Arial Narrow" w:cs="Arial"/>
          <w:b/>
          <w:bCs/>
        </w:rPr>
        <w:t xml:space="preserve"> College of Engineering &amp; Technology, Bhubaneswar only. Tax components as applicable should be mentioned clearly in the financial bid.</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Price should be quoted for unit item.</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581C92" w:rsidRPr="0051395D" w:rsidRDefault="00581C92" w:rsidP="007F2F2A">
      <w:pPr>
        <w:pStyle w:val="BodyText"/>
        <w:spacing w:after="40" w:afterAutospacing="0"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t>4.4 Sales Tax Concession:</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581C92" w:rsidRPr="0051395D" w:rsidRDefault="00581C92" w:rsidP="007F2F2A">
      <w:pPr>
        <w:tabs>
          <w:tab w:val="left" w:pos="1200"/>
        </w:tab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t>4.5 Discount: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581C92" w:rsidRPr="0051395D" w:rsidRDefault="00581C92" w:rsidP="007F2F2A">
      <w:pPr>
        <w:spacing w:before="120" w:after="4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lastRenderedPageBreak/>
        <w:t>4.6 Payments:</w:t>
      </w:r>
    </w:p>
    <w:p w:rsidR="00581C92" w:rsidRPr="0051395D" w:rsidRDefault="00581C92" w:rsidP="007F2F2A">
      <w:pPr>
        <w:pStyle w:val="BodyText"/>
        <w:numPr>
          <w:ilvl w:val="0"/>
          <w:numId w:val="10"/>
        </w:numPr>
        <w:suppressAutoHyphens/>
        <w:overflowPunct w:val="0"/>
        <w:autoSpaceDE w:val="0"/>
        <w:spacing w:before="120" w:beforeAutospacing="0" w:after="4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581C92" w:rsidRPr="0051395D" w:rsidRDefault="00581C92" w:rsidP="007F2F2A">
      <w:pPr>
        <w:pStyle w:val="BodyText"/>
        <w:suppressAutoHyphens/>
        <w:overflowPunct w:val="0"/>
        <w:autoSpaceDE w:val="0"/>
        <w:spacing w:before="120" w:beforeAutospacing="0" w:after="4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581C92" w:rsidRPr="0051395D" w:rsidRDefault="00581C92" w:rsidP="007F2F2A">
      <w:pPr>
        <w:pStyle w:val="BodyText"/>
        <w:suppressAutoHyphens/>
        <w:overflowPunct w:val="0"/>
        <w:autoSpaceDE w:val="0"/>
        <w:spacing w:before="120" w:beforeAutospacing="0" w:after="4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4.8 Penalty: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If the delivery, installation and commissioning is not carried out in time as specified in other part of the tender document, the tenderer/manufacturer will be charged @ 1 % (one per cent) per week of the total value of the concerned machine / equipment.</w:t>
      </w:r>
    </w:p>
    <w:p w:rsidR="00581C92" w:rsidRPr="0051395D" w:rsidRDefault="00581C92" w:rsidP="007F2F2A">
      <w:pPr>
        <w:suppressAutoHyphens/>
        <w:spacing w:before="120" w:after="40" w:line="360" w:lineRule="atLeast"/>
        <w:ind w:left="720"/>
        <w:jc w:val="both"/>
        <w:rPr>
          <w:rFonts w:ascii="Arial Narrow" w:hAnsi="Arial Narrow" w:cs="Arial"/>
          <w:b/>
          <w:bCs/>
          <w:lang w:val="en-GB"/>
        </w:rPr>
      </w:pPr>
      <w:r w:rsidRPr="0051395D">
        <w:rPr>
          <w:rFonts w:ascii="Arial Narrow" w:hAnsi="Arial Narrow" w:cs="Arial"/>
          <w:b/>
          <w:bCs/>
          <w:lang w:val="en-GB"/>
        </w:rPr>
        <w:t>4.9 Rate Contract with DGS&amp;D or any other Government Organisation:</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 xml:space="preserve">In case the tenderer has entered into a Rate Contract with DGS &amp; D or any other Government </w:t>
      </w:r>
      <w:proofErr w:type="spellStart"/>
      <w:r w:rsidRPr="0051395D">
        <w:rPr>
          <w:rFonts w:ascii="Arial Narrow" w:hAnsi="Arial Narrow" w:cs="Arial"/>
        </w:rPr>
        <w:t>Organisation</w:t>
      </w:r>
      <w:proofErr w:type="spellEnd"/>
      <w:r w:rsidRPr="0051395D">
        <w:rPr>
          <w:rFonts w:ascii="Arial Narrow" w:hAnsi="Arial Narrow" w:cs="Arial"/>
        </w:rPr>
        <w:t xml:space="preserve"> such as EPM, rate contract preference, number &amp; copy of rate contract have to be submitted along with tender.</w:t>
      </w:r>
    </w:p>
    <w:p w:rsidR="00581C92" w:rsidRPr="0051395D" w:rsidRDefault="00581C92" w:rsidP="007F2F2A">
      <w:pPr>
        <w:pStyle w:val="Heading3"/>
        <w:numPr>
          <w:ilvl w:val="2"/>
          <w:numId w:val="1"/>
        </w:numPr>
        <w:suppressAutoHyphens/>
        <w:autoSpaceDE w:val="0"/>
        <w:spacing w:before="240" w:beforeAutospacing="0" w:after="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581C92" w:rsidRPr="0051395D" w:rsidRDefault="00581C92" w:rsidP="007F2F2A">
      <w:pPr>
        <w:suppressAutoHyphens/>
        <w:spacing w:before="120" w:after="40" w:line="360" w:lineRule="atLeast"/>
        <w:ind w:left="360"/>
        <w:jc w:val="both"/>
        <w:rPr>
          <w:rFonts w:ascii="Arial Narrow" w:hAnsi="Arial Narrow" w:cs="Arial"/>
          <w:b/>
          <w:lang w:val="en-GB"/>
        </w:rPr>
      </w:pPr>
      <w:r w:rsidRPr="0051395D">
        <w:rPr>
          <w:rFonts w:ascii="Arial Narrow" w:hAnsi="Arial Narrow" w:cs="Arial"/>
          <w:b/>
          <w:lang w:val="en-GB"/>
        </w:rPr>
        <w:lastRenderedPageBreak/>
        <w:t>5.1 Solving Disputes: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581C92" w:rsidRPr="0051395D" w:rsidRDefault="00581C92" w:rsidP="007F2F2A">
      <w:pPr>
        <w:spacing w:before="120" w:after="4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7F2F2A" w:rsidRDefault="00581C92" w:rsidP="007F2F2A">
      <w:pPr>
        <w:spacing w:before="120" w:after="40" w:line="360" w:lineRule="atLeast"/>
        <w:ind w:left="720"/>
        <w:jc w:val="both"/>
        <w:rPr>
          <w:rFonts w:ascii="Arial Narrow" w:hAnsi="Arial Narrow" w:cs="Arial"/>
          <w:b/>
          <w:i/>
        </w:rPr>
      </w:pPr>
      <w:r w:rsidRPr="0051395D">
        <w:rPr>
          <w:rFonts w:ascii="Arial Narrow" w:hAnsi="Arial Narrow" w:cs="Arial"/>
          <w:b/>
          <w:i/>
        </w:rPr>
        <w:t xml:space="preserve">Sign on each page of this tender document and Return it along with the offer </w:t>
      </w:r>
    </w:p>
    <w:p w:rsidR="00581C92" w:rsidRPr="0051395D" w:rsidRDefault="00581C92" w:rsidP="007F2F2A">
      <w:pPr>
        <w:spacing w:before="120" w:after="40" w:line="360" w:lineRule="atLeast"/>
        <w:ind w:left="720"/>
        <w:jc w:val="both"/>
        <w:rPr>
          <w:rFonts w:ascii="Arial Narrow" w:hAnsi="Arial Narrow" w:cs="Arial"/>
          <w:b/>
          <w:i/>
        </w:rPr>
      </w:pPr>
      <w:r w:rsidRPr="0051395D">
        <w:rPr>
          <w:rFonts w:ascii="Arial Narrow" w:hAnsi="Arial Narrow" w:cs="Arial"/>
          <w:b/>
          <w:i/>
        </w:rPr>
        <w:t>enclosing this part together with the Technical Offer.</w:t>
      </w:r>
    </w:p>
    <w:p w:rsidR="00581C92" w:rsidRPr="0051395D" w:rsidRDefault="00581C92" w:rsidP="007F2F2A">
      <w:pPr>
        <w:spacing w:before="120" w:after="4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w:t>
      </w:r>
      <w:r w:rsidR="00680247">
        <w:rPr>
          <w:rFonts w:ascii="Arial Narrow" w:hAnsi="Arial Narrow" w:cs="Arial"/>
          <w:b/>
          <w:i/>
        </w:rPr>
        <w:t>out assigning any reasons there</w:t>
      </w:r>
      <w:r w:rsidRPr="0051395D">
        <w:rPr>
          <w:rFonts w:ascii="Arial Narrow" w:hAnsi="Arial Narrow" w:cs="Arial"/>
          <w:b/>
          <w:i/>
        </w:rPr>
        <w:t>of.</w:t>
      </w:r>
    </w:p>
    <w:p w:rsidR="00581C92" w:rsidRPr="0051395D" w:rsidRDefault="00581C92" w:rsidP="007F2F2A">
      <w:pPr>
        <w:pStyle w:val="Heading3"/>
        <w:numPr>
          <w:ilvl w:val="2"/>
          <w:numId w:val="1"/>
        </w:numPr>
        <w:suppressAutoHyphens/>
        <w:autoSpaceDE w:val="0"/>
        <w:spacing w:before="240" w:beforeAutospacing="0" w:after="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581C92" w:rsidRPr="0051395D" w:rsidRDefault="00581C92" w:rsidP="007F2F2A">
      <w:pPr>
        <w:spacing w:before="120" w:after="4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581C92" w:rsidRPr="0051395D" w:rsidRDefault="00581C92" w:rsidP="007F2F2A">
      <w:pPr>
        <w:spacing w:before="120" w:after="40" w:line="360" w:lineRule="atLeast"/>
        <w:ind w:left="720"/>
        <w:jc w:val="both"/>
        <w:rPr>
          <w:rFonts w:ascii="Arial Narrow" w:hAnsi="Arial Narrow" w:cs="Arial"/>
        </w:rPr>
      </w:pPr>
    </w:p>
    <w:p w:rsidR="00287C98" w:rsidRDefault="00287C98" w:rsidP="00A666DB">
      <w:pPr>
        <w:spacing w:before="240" w:after="240" w:line="360" w:lineRule="atLeast"/>
        <w:jc w:val="both"/>
        <w:rPr>
          <w:rFonts w:ascii="Arial Narrow" w:hAnsi="Arial Narrow" w:cs="Arial"/>
          <w:b/>
          <w:bCs/>
          <w:color w:val="FF0000"/>
          <w:sz w:val="28"/>
          <w:szCs w:val="28"/>
        </w:rPr>
      </w:pPr>
      <w:r w:rsidRPr="00FD666D">
        <w:rPr>
          <w:rFonts w:ascii="Arial Narrow" w:hAnsi="Arial Narrow" w:cs="Arial"/>
          <w:b/>
          <w:color w:val="FF0000"/>
          <w:sz w:val="28"/>
          <w:szCs w:val="28"/>
        </w:rPr>
        <w:t xml:space="preserve">List </w:t>
      </w:r>
      <w:r w:rsidR="008A12C9" w:rsidRPr="00FD666D">
        <w:rPr>
          <w:rFonts w:ascii="Arial Narrow" w:hAnsi="Arial Narrow" w:cs="Arial"/>
          <w:b/>
          <w:color w:val="FF0000"/>
          <w:sz w:val="28"/>
          <w:szCs w:val="28"/>
        </w:rPr>
        <w:t xml:space="preserve">of </w:t>
      </w:r>
      <w:r w:rsidR="008B2BBD">
        <w:rPr>
          <w:rFonts w:ascii="Arial Narrow" w:hAnsi="Arial Narrow" w:cs="Arial"/>
          <w:b/>
          <w:color w:val="FF0000"/>
          <w:sz w:val="28"/>
          <w:szCs w:val="28"/>
        </w:rPr>
        <w:t>equipment</w:t>
      </w:r>
      <w:r w:rsidRPr="00FD666D">
        <w:rPr>
          <w:rFonts w:ascii="Arial Narrow" w:hAnsi="Arial Narrow" w:cs="Arial"/>
          <w:b/>
          <w:color w:val="FF0000"/>
          <w:sz w:val="28"/>
          <w:szCs w:val="28"/>
        </w:rPr>
        <w:t xml:space="preserve"> with technical sp</w:t>
      </w:r>
      <w:r w:rsidR="008A12C9" w:rsidRPr="00FD666D">
        <w:rPr>
          <w:rFonts w:ascii="Arial Narrow" w:hAnsi="Arial Narrow" w:cs="Arial"/>
          <w:b/>
          <w:color w:val="FF0000"/>
          <w:sz w:val="28"/>
          <w:szCs w:val="28"/>
        </w:rPr>
        <w:t>ecificatio</w:t>
      </w:r>
      <w:r w:rsidR="00EF5E44" w:rsidRPr="00FD666D">
        <w:rPr>
          <w:rFonts w:ascii="Arial Narrow" w:hAnsi="Arial Narrow" w:cs="Arial"/>
          <w:b/>
          <w:color w:val="FF0000"/>
          <w:sz w:val="28"/>
          <w:szCs w:val="28"/>
        </w:rPr>
        <w:t xml:space="preserve">n required for </w:t>
      </w:r>
      <w:r w:rsidR="00540720">
        <w:rPr>
          <w:rFonts w:ascii="Arial Narrow" w:hAnsi="Arial Narrow" w:cs="Arial"/>
          <w:b/>
          <w:color w:val="FF0000"/>
          <w:sz w:val="28"/>
          <w:szCs w:val="28"/>
        </w:rPr>
        <w:t xml:space="preserve">Computing </w:t>
      </w:r>
      <w:r w:rsidR="008A12C9" w:rsidRPr="00FD666D">
        <w:rPr>
          <w:rFonts w:ascii="Arial Narrow" w:hAnsi="Arial Narrow" w:cs="Arial"/>
          <w:b/>
          <w:color w:val="FF0000"/>
          <w:sz w:val="28"/>
          <w:szCs w:val="28"/>
        </w:rPr>
        <w:t xml:space="preserve">Lab. of </w:t>
      </w:r>
      <w:r w:rsidR="00540720">
        <w:rPr>
          <w:rFonts w:ascii="Arial Narrow" w:hAnsi="Arial Narrow" w:cs="Arial"/>
          <w:b/>
          <w:color w:val="FF0000"/>
          <w:sz w:val="28"/>
          <w:szCs w:val="28"/>
        </w:rPr>
        <w:t xml:space="preserve">Mathematics &amp; Humanities </w:t>
      </w:r>
      <w:r w:rsidR="00A666DB" w:rsidRPr="00FD666D">
        <w:rPr>
          <w:rFonts w:ascii="Arial Narrow" w:hAnsi="Arial Narrow" w:cs="Arial"/>
          <w:b/>
          <w:bCs/>
          <w:color w:val="FF0000"/>
          <w:sz w:val="28"/>
          <w:szCs w:val="28"/>
        </w:rPr>
        <w:t>Department:</w:t>
      </w:r>
    </w:p>
    <w:p w:rsidR="00540720" w:rsidRDefault="00540720" w:rsidP="00881C64">
      <w:pPr>
        <w:rPr>
          <w:rFonts w:cs="Arial"/>
          <w:b/>
          <w:bCs/>
          <w:sz w:val="28"/>
          <w:u w:val="single"/>
        </w:rPr>
      </w:pPr>
    </w:p>
    <w:tbl>
      <w:tblPr>
        <w:tblStyle w:val="TableGrid"/>
        <w:tblpPr w:leftFromText="180" w:rightFromText="180" w:vertAnchor="page" w:horzAnchor="margin" w:tblpX="-684" w:tblpY="2851"/>
        <w:tblW w:w="10728" w:type="dxa"/>
        <w:tblLayout w:type="fixed"/>
        <w:tblLook w:val="04A0" w:firstRow="1" w:lastRow="0" w:firstColumn="1" w:lastColumn="0" w:noHBand="0" w:noVBand="1"/>
      </w:tblPr>
      <w:tblGrid>
        <w:gridCol w:w="558"/>
        <w:gridCol w:w="1080"/>
        <w:gridCol w:w="7740"/>
        <w:gridCol w:w="1350"/>
      </w:tblGrid>
      <w:tr w:rsidR="00BE6F67" w:rsidTr="00B53824">
        <w:trPr>
          <w:trHeight w:val="70"/>
        </w:trPr>
        <w:tc>
          <w:tcPr>
            <w:tcW w:w="558" w:type="dxa"/>
          </w:tcPr>
          <w:p w:rsidR="00BE6F67" w:rsidRDefault="00BE6F67" w:rsidP="00BE6F67">
            <w:pPr>
              <w:jc w:val="center"/>
            </w:pPr>
            <w:proofErr w:type="spellStart"/>
            <w:r>
              <w:lastRenderedPageBreak/>
              <w:t>Sl</w:t>
            </w:r>
            <w:proofErr w:type="spellEnd"/>
            <w:r>
              <w:t xml:space="preserve"> no</w:t>
            </w:r>
          </w:p>
        </w:tc>
        <w:tc>
          <w:tcPr>
            <w:tcW w:w="1080" w:type="dxa"/>
          </w:tcPr>
          <w:p w:rsidR="00BE6F67" w:rsidRDefault="00BE6F67" w:rsidP="00BE6F67">
            <w:pPr>
              <w:jc w:val="center"/>
            </w:pPr>
            <w:r>
              <w:t>Item</w:t>
            </w:r>
          </w:p>
        </w:tc>
        <w:tc>
          <w:tcPr>
            <w:tcW w:w="7740" w:type="dxa"/>
          </w:tcPr>
          <w:p w:rsidR="00BE6F67" w:rsidRDefault="00BE6F67" w:rsidP="00BE6F67">
            <w:pPr>
              <w:jc w:val="center"/>
            </w:pPr>
            <w:r>
              <w:t>Specification</w:t>
            </w:r>
          </w:p>
        </w:tc>
        <w:tc>
          <w:tcPr>
            <w:tcW w:w="1350" w:type="dxa"/>
          </w:tcPr>
          <w:p w:rsidR="00BE6F67" w:rsidRDefault="00BE6F67" w:rsidP="00BE6F67">
            <w:pPr>
              <w:jc w:val="center"/>
            </w:pPr>
            <w:r>
              <w:t>No of Equipment</w:t>
            </w:r>
          </w:p>
        </w:tc>
      </w:tr>
      <w:tr w:rsidR="00BE6F67" w:rsidTr="00B53824">
        <w:trPr>
          <w:trHeight w:val="70"/>
        </w:trPr>
        <w:tc>
          <w:tcPr>
            <w:tcW w:w="558" w:type="dxa"/>
          </w:tcPr>
          <w:p w:rsidR="00BE6F67" w:rsidRDefault="00BE6F67" w:rsidP="00BE6F67">
            <w:pPr>
              <w:jc w:val="center"/>
            </w:pPr>
            <w:r>
              <w:t>01</w:t>
            </w:r>
          </w:p>
        </w:tc>
        <w:tc>
          <w:tcPr>
            <w:tcW w:w="1080" w:type="dxa"/>
          </w:tcPr>
          <w:p w:rsidR="00BE6F67" w:rsidRPr="00DF1DB4" w:rsidRDefault="00BE6F67" w:rsidP="00BE6F67">
            <w:pPr>
              <w:jc w:val="center"/>
              <w:rPr>
                <w:b/>
              </w:rPr>
            </w:pPr>
            <w:r w:rsidRPr="00C731EE">
              <w:rPr>
                <w:b/>
                <w:sz w:val="22"/>
              </w:rPr>
              <w:t>Switch</w:t>
            </w:r>
          </w:p>
        </w:tc>
        <w:tc>
          <w:tcPr>
            <w:tcW w:w="7740" w:type="dxa"/>
          </w:tcPr>
          <w:p w:rsidR="00BE6F67" w:rsidRDefault="00BE6F67" w:rsidP="00BE6F67">
            <w:pPr>
              <w:rPr>
                <w:rFonts w:ascii="Franklin Gothic Book" w:hAnsi="Franklin Gothic Book" w:cs="Calibri"/>
                <w:color w:val="222222"/>
                <w:sz w:val="20"/>
                <w:szCs w:val="20"/>
              </w:rPr>
            </w:pPr>
            <w:proofErr w:type="gramStart"/>
            <w:r w:rsidRPr="00540720">
              <w:rPr>
                <w:rFonts w:ascii="Franklin Gothic Book" w:hAnsi="Franklin Gothic Book" w:cs="Calibri"/>
                <w:b/>
                <w:bCs/>
                <w:color w:val="222222"/>
                <w:sz w:val="20"/>
                <w:szCs w:val="20"/>
                <w:u w:val="single"/>
              </w:rPr>
              <w:t>Architecture</w:t>
            </w:r>
            <w:r>
              <w:t xml:space="preserve"> :</w:t>
            </w:r>
            <w:proofErr w:type="gramEnd"/>
            <w:r>
              <w:t xml:space="preserve"> </w:t>
            </w:r>
            <w:r w:rsidRPr="00540720">
              <w:rPr>
                <w:rFonts w:ascii="Franklin Gothic Book" w:hAnsi="Franklin Gothic Book" w:cs="Calibri"/>
                <w:color w:val="222222"/>
                <w:sz w:val="20"/>
                <w:szCs w:val="20"/>
              </w:rPr>
              <w:t xml:space="preserve"> The switch shall have 24 RJ-45 auto-negotiating 10/100/1000 Mbps ports</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The switch shall have 4 1000BASE-X SFP ports in addition to above ports</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1000 Base- SX, LX, and LX Bi-directional SFP transceivers</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 xml:space="preserve">Switching capacity of 56 </w:t>
            </w:r>
            <w:proofErr w:type="spellStart"/>
            <w:r w:rsidRPr="00540720">
              <w:rPr>
                <w:rFonts w:ascii="Franklin Gothic Book" w:hAnsi="Franklin Gothic Book" w:cs="Calibri"/>
                <w:color w:val="222222"/>
                <w:sz w:val="20"/>
                <w:szCs w:val="20"/>
              </w:rPr>
              <w:t>Gbps</w:t>
            </w:r>
            <w:proofErr w:type="spellEnd"/>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 xml:space="preserve">Switching throughput of up to 41 million </w:t>
            </w:r>
            <w:proofErr w:type="spellStart"/>
            <w:r w:rsidRPr="00540720">
              <w:rPr>
                <w:rFonts w:ascii="Franklin Gothic Book" w:hAnsi="Franklin Gothic Book" w:cs="Calibri"/>
                <w:color w:val="222222"/>
                <w:sz w:val="20"/>
                <w:szCs w:val="20"/>
              </w:rPr>
              <w:t>pps</w:t>
            </w:r>
            <w:proofErr w:type="spellEnd"/>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1 RJ-45 console port</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b/>
                <w:bCs/>
                <w:color w:val="222222"/>
                <w:sz w:val="20"/>
                <w:szCs w:val="20"/>
                <w:u w:val="single"/>
              </w:rPr>
              <w:t xml:space="preserve">Layer 2 </w:t>
            </w:r>
            <w:proofErr w:type="gramStart"/>
            <w:r w:rsidRPr="00540720">
              <w:rPr>
                <w:rFonts w:ascii="Franklin Gothic Book" w:hAnsi="Franklin Gothic Book" w:cs="Calibri"/>
                <w:b/>
                <w:bCs/>
                <w:color w:val="222222"/>
                <w:sz w:val="20"/>
                <w:szCs w:val="20"/>
                <w:u w:val="single"/>
              </w:rPr>
              <w:t>Features</w:t>
            </w:r>
            <w:r>
              <w:rPr>
                <w:rFonts w:ascii="Franklin Gothic Book" w:hAnsi="Franklin Gothic Book" w:cs="Calibri"/>
                <w:b/>
                <w:bCs/>
                <w:color w:val="222222"/>
                <w:sz w:val="20"/>
                <w:szCs w:val="20"/>
                <w:u w:val="single"/>
              </w:rPr>
              <w:t xml:space="preserve"> :</w:t>
            </w:r>
            <w:proofErr w:type="gramEnd"/>
            <w:r>
              <w:rPr>
                <w:rFonts w:ascii="Franklin Gothic Book" w:hAnsi="Franklin Gothic Book" w:cs="Calibri"/>
                <w:b/>
                <w:bCs/>
                <w:color w:val="222222"/>
                <w:sz w:val="20"/>
                <w:szCs w:val="20"/>
                <w:u w:val="single"/>
              </w:rPr>
              <w:t xml:space="preserve"> </w:t>
            </w:r>
            <w:r w:rsidRPr="00540720">
              <w:rPr>
                <w:rFonts w:ascii="Franklin Gothic Book" w:hAnsi="Franklin Gothic Book" w:cs="Calibri"/>
                <w:color w:val="222222"/>
                <w:sz w:val="20"/>
                <w:szCs w:val="20"/>
              </w:rPr>
              <w:t xml:space="preserve"> MAC Address table size of 8,000 entries</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IEEE 802.3ad Link Aggregation Control Protocol (LACP)</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IEEE 802.1D Spanning Tree Protocol</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IEEE 802.1w Rapid Spanning Tree Protocol for faster convergence</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IEEE 802.1s Multiple Spanning Tree Protocol</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IGMP snooping for multicast filtering instead of flooding traffic to all ports, improving network performance</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MLD snooping to forward IPv6 multicast traffic to the appropriate interface, preventing traffic flooding</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IEEE 802.1AB Link Layer Discovery Protocol (LLDP)</w:t>
            </w:r>
            <w:r>
              <w:rPr>
                <w:rFonts w:ascii="Franklin Gothic Book" w:hAnsi="Franklin Gothic Book" w:cs="Calibri"/>
                <w:color w:val="222222"/>
                <w:sz w:val="20"/>
                <w:szCs w:val="20"/>
              </w:rPr>
              <w:t>.</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Shall support LLDP-MED (Media Endpoint Discovery) to automatically configure network devices such as IP phones</w:t>
            </w:r>
            <w:r>
              <w:rPr>
                <w:rFonts w:ascii="Franklin Gothic Book" w:hAnsi="Franklin Gothic Book" w:cs="Calibri"/>
                <w:color w:val="222222"/>
                <w:sz w:val="20"/>
                <w:szCs w:val="20"/>
              </w:rPr>
              <w:t>.</w:t>
            </w:r>
          </w:p>
          <w:p w:rsidR="00BE6F67" w:rsidRDefault="00BE6F67" w:rsidP="00BE6F67">
            <w:pPr>
              <w:rPr>
                <w:rFonts w:ascii="Arial" w:hAnsi="Arial" w:cs="Arial"/>
                <w:color w:val="000000"/>
              </w:rPr>
            </w:pPr>
            <w:r w:rsidRPr="00540720">
              <w:rPr>
                <w:rFonts w:ascii="Franklin Gothic Book" w:hAnsi="Franklin Gothic Book" w:cs="Calibri"/>
                <w:b/>
                <w:bCs/>
                <w:color w:val="222222"/>
                <w:sz w:val="20"/>
                <w:szCs w:val="20"/>
                <w:u w:val="single"/>
              </w:rPr>
              <w:t xml:space="preserve">Layer 2 and Layer-3 </w:t>
            </w:r>
            <w:proofErr w:type="gramStart"/>
            <w:r w:rsidRPr="00540720">
              <w:rPr>
                <w:rFonts w:ascii="Franklin Gothic Book" w:hAnsi="Franklin Gothic Book" w:cs="Calibri"/>
                <w:b/>
                <w:bCs/>
                <w:color w:val="222222"/>
                <w:sz w:val="20"/>
                <w:szCs w:val="20"/>
                <w:u w:val="single"/>
              </w:rPr>
              <w:t>features</w:t>
            </w:r>
            <w:r>
              <w:rPr>
                <w:rFonts w:ascii="Franklin Gothic Book" w:hAnsi="Franklin Gothic Book" w:cs="Calibri"/>
                <w:b/>
                <w:bCs/>
                <w:color w:val="222222"/>
                <w:sz w:val="20"/>
                <w:szCs w:val="20"/>
                <w:u w:val="single"/>
              </w:rPr>
              <w:t xml:space="preserve"> :</w:t>
            </w:r>
            <w:proofErr w:type="gramEnd"/>
            <w:r>
              <w:rPr>
                <w:rFonts w:ascii="Franklin Gothic Book" w:hAnsi="Franklin Gothic Book" w:cs="Calibri"/>
                <w:b/>
                <w:bCs/>
                <w:color w:val="222222"/>
                <w:sz w:val="20"/>
                <w:szCs w:val="20"/>
                <w:u w:val="single"/>
              </w:rPr>
              <w:t xml:space="preserve"> </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IEEE 802.1Q and 4K VLANs simultaneously</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Voice VLANs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gratuitous ARP to allow detection of duplicate IP addresses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Jumbo frames up to 9 kilobyte frame size</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Static IPv4 routing</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Static IPv6 routing</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DHCP relay to simplify management of DHCP addresses in networks with multiple subnets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b/>
                <w:bCs/>
                <w:color w:val="222222"/>
                <w:sz w:val="20"/>
                <w:szCs w:val="20"/>
                <w:u w:val="single"/>
              </w:rPr>
            </w:pPr>
            <w:r w:rsidRPr="00540720">
              <w:rPr>
                <w:rFonts w:ascii="Franklin Gothic Book" w:hAnsi="Franklin Gothic Book" w:cs="Calibri"/>
                <w:b/>
                <w:bCs/>
                <w:color w:val="222222"/>
                <w:sz w:val="20"/>
                <w:szCs w:val="20"/>
                <w:u w:val="single"/>
              </w:rPr>
              <w:t xml:space="preserve">Security and </w:t>
            </w:r>
            <w:proofErr w:type="spellStart"/>
            <w:r w:rsidRPr="00540720">
              <w:rPr>
                <w:rFonts w:ascii="Franklin Gothic Book" w:hAnsi="Franklin Gothic Book" w:cs="Calibri"/>
                <w:b/>
                <w:bCs/>
                <w:color w:val="222222"/>
                <w:sz w:val="20"/>
                <w:szCs w:val="20"/>
                <w:u w:val="single"/>
              </w:rPr>
              <w:t>QoS</w:t>
            </w:r>
            <w:proofErr w:type="spellEnd"/>
            <w:r w:rsidRPr="00540720">
              <w:rPr>
                <w:rFonts w:ascii="Franklin Gothic Book" w:hAnsi="Franklin Gothic Book" w:cs="Calibri"/>
                <w:b/>
                <w:bCs/>
                <w:color w:val="222222"/>
                <w:sz w:val="20"/>
                <w:szCs w:val="20"/>
                <w:u w:val="single"/>
              </w:rPr>
              <w:t xml:space="preserve"> </w:t>
            </w:r>
            <w:proofErr w:type="gramStart"/>
            <w:r w:rsidRPr="00540720">
              <w:rPr>
                <w:rFonts w:ascii="Franklin Gothic Book" w:hAnsi="Franklin Gothic Book" w:cs="Calibri"/>
                <w:b/>
                <w:bCs/>
                <w:color w:val="222222"/>
                <w:sz w:val="20"/>
                <w:szCs w:val="20"/>
                <w:u w:val="single"/>
              </w:rPr>
              <w:t>Features</w:t>
            </w:r>
            <w:r>
              <w:rPr>
                <w:rFonts w:ascii="Franklin Gothic Book" w:hAnsi="Franklin Gothic Book" w:cs="Calibri"/>
                <w:b/>
                <w:bCs/>
                <w:color w:val="222222"/>
                <w:sz w:val="20"/>
                <w:szCs w:val="20"/>
                <w:u w:val="single"/>
              </w:rPr>
              <w:t xml:space="preserve"> :</w:t>
            </w:r>
            <w:proofErr w:type="gramEnd"/>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port security and port isolation</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packet storm protection to protect against broadcast, multicast, or unicast storms with user-defined thresholds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MAC and IP-based ACLs enable network traffic filtering and enhance network control</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 xml:space="preserve">Shall support ACL and </w:t>
            </w:r>
            <w:proofErr w:type="spellStart"/>
            <w:r w:rsidRPr="00540720">
              <w:rPr>
                <w:rFonts w:ascii="Franklin Gothic Book" w:hAnsi="Franklin Gothic Book" w:cs="Calibri"/>
                <w:color w:val="000000"/>
                <w:sz w:val="20"/>
                <w:szCs w:val="20"/>
              </w:rPr>
              <w:t>QoS</w:t>
            </w:r>
            <w:proofErr w:type="spellEnd"/>
            <w:r w:rsidRPr="00540720">
              <w:rPr>
                <w:rFonts w:ascii="Franklin Gothic Book" w:hAnsi="Franklin Gothic Book" w:cs="Calibri"/>
                <w:color w:val="000000"/>
                <w:sz w:val="20"/>
                <w:szCs w:val="20"/>
              </w:rPr>
              <w:t xml:space="preserve"> for IPv6 network traffic</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time-based ACLs to allow for greater flexibility with managing network access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IEEE 802.1X and RADIUS network logins to control port-based access for authentication and accountability</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web authentication or portal authentication</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traffic prioritization based on DSCP or IEEE 802.1p classification and SP/WRR queue scheduling</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ARP detection feature to block ARP packets from unauthorized clients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DHCP snooping to block unauthorized DHCP Servers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STP BPDU protection preventing forged BPDU attacks</w:t>
            </w:r>
            <w:r>
              <w:rPr>
                <w:rFonts w:ascii="Franklin Gothic Book" w:hAnsi="Franklin Gothic Book" w:cs="Calibri"/>
                <w:color w:val="000000"/>
                <w:sz w:val="20"/>
                <w:szCs w:val="20"/>
              </w:rPr>
              <w:t>.</w:t>
            </w:r>
          </w:p>
          <w:p w:rsidR="00BE6F67" w:rsidRDefault="00BE6F67" w:rsidP="00BE6F67">
            <w:r w:rsidRPr="00540720">
              <w:rPr>
                <w:rFonts w:ascii="Franklin Gothic Book" w:hAnsi="Franklin Gothic Book" w:cs="Calibri"/>
                <w:color w:val="000000"/>
                <w:sz w:val="20"/>
                <w:szCs w:val="20"/>
              </w:rPr>
              <w:t>Shall support STP Root Guard to protect the root bridge from malicious attacks or configuration mistakes</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eight queues per-port</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b/>
                <w:bCs/>
                <w:color w:val="222222"/>
                <w:sz w:val="20"/>
                <w:szCs w:val="20"/>
                <w:u w:val="single"/>
              </w:rPr>
            </w:pPr>
            <w:r w:rsidRPr="00540720">
              <w:rPr>
                <w:rFonts w:ascii="Franklin Gothic Book" w:hAnsi="Franklin Gothic Book" w:cs="Calibri"/>
                <w:b/>
                <w:bCs/>
                <w:color w:val="222222"/>
                <w:sz w:val="20"/>
                <w:szCs w:val="20"/>
                <w:u w:val="single"/>
              </w:rPr>
              <w:lastRenderedPageBreak/>
              <w:t>Management Features</w:t>
            </w:r>
          </w:p>
          <w:p w:rsidR="00BE6F67" w:rsidRDefault="00BE6F67" w:rsidP="00BE6F67">
            <w:pPr>
              <w:rPr>
                <w:rFonts w:ascii="Franklin Gothic Book" w:hAnsi="Franklin Gothic Book" w:cs="Calibri"/>
                <w:b/>
                <w:bCs/>
                <w:color w:val="222222"/>
                <w:sz w:val="20"/>
                <w:szCs w:val="20"/>
                <w:u w:val="single"/>
              </w:rPr>
            </w:pPr>
            <w:r w:rsidRPr="00540720">
              <w:rPr>
                <w:rFonts w:ascii="Franklin Gothic Book" w:hAnsi="Franklin Gothic Book" w:cs="Calibri"/>
                <w:color w:val="000000"/>
                <w:sz w:val="20"/>
                <w:szCs w:val="20"/>
              </w:rPr>
              <w:t>SNMPv1, v2c, and v3 and RMON support</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IPv6 host support to be managed using IPv6</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Port mirroring</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intuitive Web GUI (http/https) for easy management</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command-line interface to deploy and troubleshoot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management security through multiple privilege levels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single IP address management for up to four switches</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support Network Time Protocol (NTP)</w:t>
            </w:r>
            <w:r>
              <w:rPr>
                <w:rFonts w:ascii="Franklin Gothic Book" w:hAnsi="Franklin Gothic Book" w:cs="Calibri"/>
                <w:color w:val="000000"/>
                <w:sz w:val="20"/>
                <w:szCs w:val="20"/>
              </w:rPr>
              <w:t>.</w:t>
            </w:r>
          </w:p>
          <w:p w:rsidR="00BE6F67" w:rsidRDefault="00BE6F67" w:rsidP="00BE6F67">
            <w:pPr>
              <w:rPr>
                <w:rFonts w:ascii="Franklin Gothic Book" w:hAnsi="Franklin Gothic Book" w:cs="Calibri"/>
                <w:color w:val="000000"/>
                <w:sz w:val="20"/>
                <w:szCs w:val="20"/>
              </w:rPr>
            </w:pPr>
            <w:r w:rsidRPr="00540720">
              <w:rPr>
                <w:rFonts w:ascii="Franklin Gothic Book" w:hAnsi="Franklin Gothic Book" w:cs="Calibri"/>
                <w:color w:val="000000"/>
                <w:sz w:val="20"/>
                <w:szCs w:val="20"/>
              </w:rPr>
              <w:t>Shall have an operating temperature of 0°C to 45°C</w:t>
            </w:r>
          </w:p>
          <w:p w:rsidR="00BE6F67" w:rsidRDefault="00BE6F67" w:rsidP="00BE6F67">
            <w:r w:rsidRPr="00540720">
              <w:rPr>
                <w:rFonts w:ascii="Franklin Gothic Book" w:hAnsi="Franklin Gothic Book" w:cs="Calibri"/>
                <w:b/>
                <w:bCs/>
                <w:color w:val="222222"/>
                <w:sz w:val="20"/>
                <w:szCs w:val="20"/>
                <w:u w:val="single"/>
              </w:rPr>
              <w:t>Warranty</w:t>
            </w:r>
          </w:p>
          <w:p w:rsidR="00BE6F67" w:rsidRDefault="00BE6F67" w:rsidP="00BE6F67">
            <w:pPr>
              <w:rPr>
                <w:rFonts w:ascii="Franklin Gothic Book" w:hAnsi="Franklin Gothic Book" w:cs="Calibri"/>
                <w:color w:val="222222"/>
                <w:sz w:val="20"/>
                <w:szCs w:val="20"/>
              </w:rPr>
            </w:pPr>
            <w:r w:rsidRPr="00540720">
              <w:rPr>
                <w:rFonts w:ascii="Franklin Gothic Book" w:hAnsi="Franklin Gothic Book" w:cs="Calibri"/>
                <w:color w:val="222222"/>
                <w:sz w:val="20"/>
                <w:szCs w:val="20"/>
              </w:rPr>
              <w:t>The below Warranty shall be offered directly from the OEM.</w:t>
            </w:r>
          </w:p>
          <w:p w:rsidR="00BE6F67" w:rsidRDefault="00BE6F67" w:rsidP="00BE6F67">
            <w:r w:rsidRPr="00540720">
              <w:rPr>
                <w:rFonts w:ascii="Franklin Gothic Book" w:hAnsi="Franklin Gothic Book" w:cs="Calibri"/>
                <w:b/>
                <w:bCs/>
                <w:color w:val="222222"/>
                <w:sz w:val="20"/>
                <w:szCs w:val="20"/>
              </w:rPr>
              <w:t>Lifetime warranty</w:t>
            </w:r>
          </w:p>
        </w:tc>
        <w:tc>
          <w:tcPr>
            <w:tcW w:w="1350" w:type="dxa"/>
          </w:tcPr>
          <w:p w:rsidR="00BE6F67" w:rsidRDefault="00BE6F67" w:rsidP="00BE6F67">
            <w:pPr>
              <w:jc w:val="center"/>
            </w:pPr>
          </w:p>
          <w:p w:rsidR="00BE6F67" w:rsidRPr="00DF1DB4" w:rsidRDefault="004A4551" w:rsidP="00BE6F67">
            <w:pPr>
              <w:jc w:val="center"/>
              <w:rPr>
                <w:b/>
              </w:rPr>
            </w:pPr>
            <w:r>
              <w:rPr>
                <w:b/>
              </w:rPr>
              <w:t>2</w:t>
            </w:r>
          </w:p>
        </w:tc>
      </w:tr>
      <w:tr w:rsidR="00581C92" w:rsidTr="00B53824">
        <w:trPr>
          <w:trHeight w:val="70"/>
        </w:trPr>
        <w:tc>
          <w:tcPr>
            <w:tcW w:w="558" w:type="dxa"/>
          </w:tcPr>
          <w:p w:rsidR="00581C92" w:rsidRDefault="00581C92" w:rsidP="00BE6F67">
            <w:pPr>
              <w:jc w:val="center"/>
            </w:pPr>
            <w:r>
              <w:lastRenderedPageBreak/>
              <w:t>02</w:t>
            </w:r>
          </w:p>
        </w:tc>
        <w:tc>
          <w:tcPr>
            <w:tcW w:w="1080" w:type="dxa"/>
          </w:tcPr>
          <w:p w:rsidR="00581C92" w:rsidRDefault="00EA33E0" w:rsidP="00BE6F67">
            <w:pPr>
              <w:jc w:val="center"/>
              <w:rPr>
                <w:b/>
              </w:rPr>
            </w:pPr>
            <w:r>
              <w:rPr>
                <w:b/>
              </w:rPr>
              <w:t xml:space="preserve">12 U </w:t>
            </w:r>
            <w:r w:rsidR="00581C92">
              <w:rPr>
                <w:b/>
              </w:rPr>
              <w:t>Rack</w:t>
            </w:r>
          </w:p>
        </w:tc>
        <w:tc>
          <w:tcPr>
            <w:tcW w:w="7740" w:type="dxa"/>
          </w:tcPr>
          <w:p w:rsidR="00581C92" w:rsidRPr="00540720" w:rsidRDefault="00581C92" w:rsidP="00BE6F67">
            <w:pPr>
              <w:rPr>
                <w:rFonts w:ascii="Franklin Gothic Book" w:hAnsi="Franklin Gothic Book" w:cs="Calibri"/>
                <w:b/>
                <w:bCs/>
                <w:color w:val="222222"/>
                <w:sz w:val="20"/>
                <w:szCs w:val="20"/>
                <w:u w:val="single"/>
              </w:rPr>
            </w:pPr>
          </w:p>
        </w:tc>
        <w:tc>
          <w:tcPr>
            <w:tcW w:w="1350" w:type="dxa"/>
          </w:tcPr>
          <w:p w:rsidR="00581C92" w:rsidRPr="00356BFD" w:rsidRDefault="00581C92" w:rsidP="00BE6F67">
            <w:pPr>
              <w:jc w:val="center"/>
              <w:rPr>
                <w:b/>
              </w:rPr>
            </w:pPr>
            <w:r w:rsidRPr="00356BFD">
              <w:rPr>
                <w:b/>
              </w:rPr>
              <w:t>1</w:t>
            </w:r>
          </w:p>
        </w:tc>
      </w:tr>
      <w:tr w:rsidR="00581C92" w:rsidTr="00B53824">
        <w:trPr>
          <w:trHeight w:val="70"/>
        </w:trPr>
        <w:tc>
          <w:tcPr>
            <w:tcW w:w="558" w:type="dxa"/>
          </w:tcPr>
          <w:p w:rsidR="00581C92" w:rsidRDefault="00581C92" w:rsidP="00BE6F67">
            <w:pPr>
              <w:jc w:val="center"/>
            </w:pPr>
            <w:r>
              <w:t>03</w:t>
            </w:r>
          </w:p>
        </w:tc>
        <w:tc>
          <w:tcPr>
            <w:tcW w:w="1080" w:type="dxa"/>
          </w:tcPr>
          <w:p w:rsidR="00581C92" w:rsidRDefault="00EA33E0" w:rsidP="00BE6F67">
            <w:pPr>
              <w:jc w:val="center"/>
              <w:rPr>
                <w:b/>
              </w:rPr>
            </w:pPr>
            <w:r>
              <w:rPr>
                <w:b/>
              </w:rPr>
              <w:t xml:space="preserve">Cat  6 </w:t>
            </w:r>
            <w:r w:rsidR="00581C92">
              <w:rPr>
                <w:b/>
              </w:rPr>
              <w:t xml:space="preserve">Cable </w:t>
            </w:r>
          </w:p>
        </w:tc>
        <w:tc>
          <w:tcPr>
            <w:tcW w:w="7740" w:type="dxa"/>
          </w:tcPr>
          <w:p w:rsidR="00581C92" w:rsidRPr="00EA33E0" w:rsidRDefault="00EA33E0" w:rsidP="00EA33E0">
            <w:pPr>
              <w:rPr>
                <w:rFonts w:ascii="Franklin Gothic Book" w:hAnsi="Franklin Gothic Book" w:cs="Calibri"/>
                <w:b/>
                <w:bCs/>
                <w:color w:val="222222"/>
                <w:sz w:val="20"/>
                <w:szCs w:val="20"/>
              </w:rPr>
            </w:pPr>
            <w:r w:rsidRPr="00EA33E0">
              <w:rPr>
                <w:rFonts w:ascii="Franklin Gothic Book" w:hAnsi="Franklin Gothic Book" w:cs="Calibri"/>
                <w:b/>
                <w:bCs/>
                <w:color w:val="222222"/>
                <w:sz w:val="20"/>
                <w:szCs w:val="20"/>
              </w:rPr>
              <w:t xml:space="preserve">300 meter </w:t>
            </w:r>
          </w:p>
        </w:tc>
        <w:tc>
          <w:tcPr>
            <w:tcW w:w="1350" w:type="dxa"/>
          </w:tcPr>
          <w:p w:rsidR="00581C92" w:rsidRPr="00356BFD" w:rsidRDefault="00EA33E0" w:rsidP="00BE6F67">
            <w:pPr>
              <w:jc w:val="center"/>
              <w:rPr>
                <w:b/>
              </w:rPr>
            </w:pPr>
            <w:r w:rsidRPr="00356BFD">
              <w:rPr>
                <w:b/>
              </w:rPr>
              <w:t>3</w:t>
            </w:r>
          </w:p>
        </w:tc>
      </w:tr>
      <w:tr w:rsidR="00581C92" w:rsidTr="00B53824">
        <w:trPr>
          <w:trHeight w:val="70"/>
        </w:trPr>
        <w:tc>
          <w:tcPr>
            <w:tcW w:w="558" w:type="dxa"/>
          </w:tcPr>
          <w:p w:rsidR="00581C92" w:rsidRDefault="00581C92" w:rsidP="00BE6F67">
            <w:pPr>
              <w:jc w:val="center"/>
            </w:pPr>
            <w:r>
              <w:t>04</w:t>
            </w:r>
          </w:p>
        </w:tc>
        <w:tc>
          <w:tcPr>
            <w:tcW w:w="1080" w:type="dxa"/>
          </w:tcPr>
          <w:p w:rsidR="00581C92" w:rsidRDefault="00EA33E0" w:rsidP="00BE6F67">
            <w:pPr>
              <w:jc w:val="center"/>
              <w:rPr>
                <w:b/>
              </w:rPr>
            </w:pPr>
            <w:r>
              <w:rPr>
                <w:b/>
              </w:rPr>
              <w:t>I.O Box</w:t>
            </w:r>
          </w:p>
        </w:tc>
        <w:tc>
          <w:tcPr>
            <w:tcW w:w="7740" w:type="dxa"/>
          </w:tcPr>
          <w:p w:rsidR="00581C92" w:rsidRPr="00540720" w:rsidRDefault="00581C92" w:rsidP="00BE6F67">
            <w:pPr>
              <w:rPr>
                <w:rFonts w:ascii="Franklin Gothic Book" w:hAnsi="Franklin Gothic Book" w:cs="Calibri"/>
                <w:b/>
                <w:bCs/>
                <w:color w:val="222222"/>
                <w:sz w:val="20"/>
                <w:szCs w:val="20"/>
                <w:u w:val="single"/>
              </w:rPr>
            </w:pPr>
          </w:p>
        </w:tc>
        <w:tc>
          <w:tcPr>
            <w:tcW w:w="1350" w:type="dxa"/>
          </w:tcPr>
          <w:p w:rsidR="00581C92" w:rsidRPr="00356BFD" w:rsidRDefault="00EA33E0" w:rsidP="00BE6F67">
            <w:pPr>
              <w:jc w:val="center"/>
              <w:rPr>
                <w:b/>
              </w:rPr>
            </w:pPr>
            <w:r w:rsidRPr="00356BFD">
              <w:rPr>
                <w:b/>
              </w:rPr>
              <w:t>45</w:t>
            </w:r>
          </w:p>
        </w:tc>
      </w:tr>
      <w:tr w:rsidR="00581C92" w:rsidTr="00B53824">
        <w:trPr>
          <w:trHeight w:val="70"/>
        </w:trPr>
        <w:tc>
          <w:tcPr>
            <w:tcW w:w="558" w:type="dxa"/>
          </w:tcPr>
          <w:p w:rsidR="00581C92" w:rsidRDefault="00581C92" w:rsidP="00BE6F67">
            <w:pPr>
              <w:jc w:val="center"/>
            </w:pPr>
            <w:r>
              <w:t>05</w:t>
            </w:r>
          </w:p>
        </w:tc>
        <w:tc>
          <w:tcPr>
            <w:tcW w:w="1080" w:type="dxa"/>
          </w:tcPr>
          <w:p w:rsidR="00581C92" w:rsidRDefault="00581C92" w:rsidP="00282859">
            <w:pPr>
              <w:jc w:val="center"/>
              <w:rPr>
                <w:b/>
              </w:rPr>
            </w:pPr>
            <w:r>
              <w:rPr>
                <w:b/>
              </w:rPr>
              <w:t>Patch C</w:t>
            </w:r>
            <w:r w:rsidR="00282859">
              <w:rPr>
                <w:b/>
              </w:rPr>
              <w:t>ord</w:t>
            </w:r>
          </w:p>
        </w:tc>
        <w:tc>
          <w:tcPr>
            <w:tcW w:w="7740" w:type="dxa"/>
          </w:tcPr>
          <w:p w:rsidR="00581C92" w:rsidRPr="00EA33E0" w:rsidRDefault="00EA33E0" w:rsidP="00BE6F67">
            <w:pPr>
              <w:rPr>
                <w:rFonts w:ascii="Franklin Gothic Book" w:hAnsi="Franklin Gothic Book" w:cs="Calibri"/>
                <w:b/>
                <w:bCs/>
                <w:color w:val="222222"/>
                <w:sz w:val="20"/>
                <w:szCs w:val="20"/>
              </w:rPr>
            </w:pPr>
            <w:r w:rsidRPr="00EA33E0">
              <w:rPr>
                <w:rFonts w:ascii="Franklin Gothic Book" w:hAnsi="Franklin Gothic Book" w:cs="Calibri"/>
                <w:b/>
                <w:bCs/>
                <w:color w:val="222222"/>
                <w:sz w:val="20"/>
                <w:szCs w:val="20"/>
              </w:rPr>
              <w:t xml:space="preserve">2 </w:t>
            </w:r>
            <w:proofErr w:type="spellStart"/>
            <w:r w:rsidRPr="00EA33E0">
              <w:rPr>
                <w:rFonts w:ascii="Franklin Gothic Book" w:hAnsi="Franklin Gothic Book" w:cs="Calibri"/>
                <w:b/>
                <w:bCs/>
                <w:color w:val="222222"/>
                <w:sz w:val="20"/>
                <w:szCs w:val="20"/>
              </w:rPr>
              <w:t>metre</w:t>
            </w:r>
            <w:proofErr w:type="spellEnd"/>
            <w:r w:rsidRPr="00EA33E0">
              <w:rPr>
                <w:rFonts w:ascii="Franklin Gothic Book" w:hAnsi="Franklin Gothic Book" w:cs="Calibri"/>
                <w:b/>
                <w:bCs/>
                <w:color w:val="222222"/>
                <w:sz w:val="20"/>
                <w:szCs w:val="20"/>
              </w:rPr>
              <w:t xml:space="preserve"> machine punching</w:t>
            </w:r>
          </w:p>
        </w:tc>
        <w:tc>
          <w:tcPr>
            <w:tcW w:w="1350" w:type="dxa"/>
          </w:tcPr>
          <w:p w:rsidR="00581C92" w:rsidRPr="00356BFD" w:rsidRDefault="00EA33E0" w:rsidP="00BE6F67">
            <w:pPr>
              <w:jc w:val="center"/>
              <w:rPr>
                <w:b/>
              </w:rPr>
            </w:pPr>
            <w:r w:rsidRPr="00356BFD">
              <w:rPr>
                <w:b/>
              </w:rPr>
              <w:t>45</w:t>
            </w:r>
          </w:p>
        </w:tc>
      </w:tr>
      <w:tr w:rsidR="00EA33E0" w:rsidTr="00B53824">
        <w:trPr>
          <w:trHeight w:val="70"/>
        </w:trPr>
        <w:tc>
          <w:tcPr>
            <w:tcW w:w="558" w:type="dxa"/>
          </w:tcPr>
          <w:p w:rsidR="00EA33E0" w:rsidRDefault="00EA33E0" w:rsidP="00BE6F67">
            <w:pPr>
              <w:jc w:val="center"/>
            </w:pPr>
            <w:r>
              <w:t>06</w:t>
            </w:r>
          </w:p>
        </w:tc>
        <w:tc>
          <w:tcPr>
            <w:tcW w:w="1080" w:type="dxa"/>
          </w:tcPr>
          <w:p w:rsidR="00EA33E0" w:rsidRDefault="00EA33E0" w:rsidP="001B3ED2">
            <w:pPr>
              <w:rPr>
                <w:b/>
              </w:rPr>
            </w:pPr>
            <w:r>
              <w:rPr>
                <w:b/>
              </w:rPr>
              <w:t xml:space="preserve">Casing and </w:t>
            </w:r>
            <w:proofErr w:type="spellStart"/>
            <w:r>
              <w:rPr>
                <w:b/>
              </w:rPr>
              <w:t>Capin</w:t>
            </w:r>
            <w:r w:rsidR="001B3ED2">
              <w:rPr>
                <w:b/>
              </w:rPr>
              <w:t>g</w:t>
            </w:r>
            <w:proofErr w:type="spellEnd"/>
          </w:p>
        </w:tc>
        <w:tc>
          <w:tcPr>
            <w:tcW w:w="7740" w:type="dxa"/>
          </w:tcPr>
          <w:p w:rsidR="00EA33E0" w:rsidRPr="00EA33E0" w:rsidRDefault="00EA33E0" w:rsidP="00BE6F67">
            <w:pPr>
              <w:rPr>
                <w:rFonts w:ascii="Franklin Gothic Book" w:hAnsi="Franklin Gothic Book" w:cs="Calibri"/>
                <w:b/>
                <w:bCs/>
                <w:color w:val="222222"/>
                <w:sz w:val="20"/>
                <w:szCs w:val="20"/>
              </w:rPr>
            </w:pPr>
            <w:r>
              <w:rPr>
                <w:rFonts w:ascii="Franklin Gothic Book" w:hAnsi="Franklin Gothic Book" w:cs="Calibri"/>
                <w:b/>
                <w:bCs/>
                <w:color w:val="222222"/>
                <w:sz w:val="20"/>
                <w:szCs w:val="20"/>
              </w:rPr>
              <w:t>For the installation of 2 nos. of Switch, 900 meters of Cat 6 Cable and 45 nos. of I.O Box with proper installation</w:t>
            </w:r>
          </w:p>
        </w:tc>
        <w:tc>
          <w:tcPr>
            <w:tcW w:w="1350" w:type="dxa"/>
          </w:tcPr>
          <w:p w:rsidR="00EA33E0" w:rsidRDefault="001B3ED2" w:rsidP="00BE6F67">
            <w:pPr>
              <w:jc w:val="center"/>
            </w:pPr>
            <w:r>
              <w:t>Lump sum</w:t>
            </w:r>
          </w:p>
        </w:tc>
      </w:tr>
    </w:tbl>
    <w:p w:rsidR="00BE6F67" w:rsidRDefault="00BE6F67" w:rsidP="00881C64">
      <w:pPr>
        <w:rPr>
          <w:rFonts w:cs="Arial"/>
          <w:b/>
          <w:bCs/>
          <w:sz w:val="28"/>
          <w:u w:val="single"/>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7A4691">
      <w:pPr>
        <w:pStyle w:val="BodyTextIndent"/>
        <w:spacing w:before="100" w:beforeAutospacing="1" w:after="100" w:afterAutospacing="1" w:line="259" w:lineRule="exact"/>
        <w:ind w:left="0"/>
        <w:rPr>
          <w:rFonts w:ascii="Arial Narrow" w:hAnsi="Arial Narrow" w:cs="Arial"/>
          <w:b/>
          <w:bCs/>
        </w:rPr>
      </w:pPr>
    </w:p>
    <w:sectPr w:rsidR="00935E5D" w:rsidRPr="0051395D" w:rsidSect="007F2F2A">
      <w:footerReference w:type="default" r:id="rId12"/>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1A" w:rsidRDefault="004B5E1A" w:rsidP="00485F28">
      <w:r>
        <w:separator/>
      </w:r>
    </w:p>
  </w:endnote>
  <w:endnote w:type="continuationSeparator" w:id="0">
    <w:p w:rsidR="004B5E1A" w:rsidRDefault="004B5E1A"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82641"/>
      <w:docPartObj>
        <w:docPartGallery w:val="Page Numbers (Bottom of Page)"/>
        <w:docPartUnique/>
      </w:docPartObj>
    </w:sdtPr>
    <w:sdtEndPr/>
    <w:sdtContent>
      <w:p w:rsidR="00CD46D5" w:rsidRDefault="00C77AFD">
        <w:pPr>
          <w:pStyle w:val="Footer"/>
          <w:jc w:val="center"/>
        </w:pPr>
        <w:r>
          <w:fldChar w:fldCharType="begin"/>
        </w:r>
        <w:r>
          <w:instrText xml:space="preserve"> PAGE   \* MERGEFORMAT </w:instrText>
        </w:r>
        <w:r>
          <w:fldChar w:fldCharType="separate"/>
        </w:r>
        <w:r w:rsidR="00E10E43">
          <w:rPr>
            <w:noProof/>
          </w:rPr>
          <w:t>15</w:t>
        </w:r>
        <w:r>
          <w:rPr>
            <w:noProof/>
          </w:rPr>
          <w:fldChar w:fldCharType="end"/>
        </w:r>
      </w:p>
    </w:sdtContent>
  </w:sdt>
  <w:p w:rsidR="00CD46D5" w:rsidRDefault="00CD46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1A" w:rsidRDefault="004B5E1A" w:rsidP="00485F28">
      <w:r>
        <w:separator/>
      </w:r>
    </w:p>
  </w:footnote>
  <w:footnote w:type="continuationSeparator" w:id="0">
    <w:p w:rsidR="004B5E1A" w:rsidRDefault="004B5E1A"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117E40E3"/>
    <w:multiLevelType w:val="hybridMultilevel"/>
    <w:tmpl w:val="7B0E4EF4"/>
    <w:lvl w:ilvl="0" w:tplc="816EFF52">
      <w:start w:val="1"/>
      <w:numFmt w:val="lowerLetter"/>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9840230"/>
    <w:multiLevelType w:val="hybridMultilevel"/>
    <w:tmpl w:val="2364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D777F"/>
    <w:multiLevelType w:val="hybridMultilevel"/>
    <w:tmpl w:val="D8968F54"/>
    <w:lvl w:ilvl="0" w:tplc="7F50B3D0">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6"/>
  </w:num>
  <w:num w:numId="15">
    <w:abstractNumId w:val="9"/>
  </w:num>
  <w:num w:numId="16">
    <w:abstractNumId w:val="8"/>
  </w:num>
  <w:num w:numId="17">
    <w:abstractNumId w:val="16"/>
  </w:num>
  <w:num w:numId="18">
    <w:abstractNumId w:val="1"/>
  </w:num>
  <w:num w:numId="19">
    <w:abstractNumId w:val="21"/>
  </w:num>
  <w:num w:numId="20">
    <w:abstractNumId w:val="19"/>
  </w:num>
  <w:num w:numId="21">
    <w:abstractNumId w:val="17"/>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5088"/>
    <w:rsid w:val="00006F49"/>
    <w:rsid w:val="0000782C"/>
    <w:rsid w:val="00007FC3"/>
    <w:rsid w:val="0001088A"/>
    <w:rsid w:val="00015B5E"/>
    <w:rsid w:val="000171D3"/>
    <w:rsid w:val="00021249"/>
    <w:rsid w:val="000322A1"/>
    <w:rsid w:val="00054249"/>
    <w:rsid w:val="00066B9C"/>
    <w:rsid w:val="000678B3"/>
    <w:rsid w:val="00073353"/>
    <w:rsid w:val="0007539B"/>
    <w:rsid w:val="0007543B"/>
    <w:rsid w:val="00085C00"/>
    <w:rsid w:val="000954EE"/>
    <w:rsid w:val="000958B1"/>
    <w:rsid w:val="000A4928"/>
    <w:rsid w:val="000A5446"/>
    <w:rsid w:val="000A770A"/>
    <w:rsid w:val="000B18A6"/>
    <w:rsid w:val="0010209E"/>
    <w:rsid w:val="0012424E"/>
    <w:rsid w:val="00126538"/>
    <w:rsid w:val="00147868"/>
    <w:rsid w:val="00150B7B"/>
    <w:rsid w:val="0016297E"/>
    <w:rsid w:val="00164EBA"/>
    <w:rsid w:val="001650C4"/>
    <w:rsid w:val="001700FB"/>
    <w:rsid w:val="001A3F06"/>
    <w:rsid w:val="001B3ED2"/>
    <w:rsid w:val="001D00D4"/>
    <w:rsid w:val="001D2123"/>
    <w:rsid w:val="001E11B0"/>
    <w:rsid w:val="001E3C5B"/>
    <w:rsid w:val="00215038"/>
    <w:rsid w:val="00227E9D"/>
    <w:rsid w:val="002316EF"/>
    <w:rsid w:val="00234EE5"/>
    <w:rsid w:val="00245906"/>
    <w:rsid w:val="00245970"/>
    <w:rsid w:val="00271621"/>
    <w:rsid w:val="00271961"/>
    <w:rsid w:val="002749BA"/>
    <w:rsid w:val="002757B7"/>
    <w:rsid w:val="00282859"/>
    <w:rsid w:val="00287C98"/>
    <w:rsid w:val="002A3485"/>
    <w:rsid w:val="002A3C04"/>
    <w:rsid w:val="002E03C0"/>
    <w:rsid w:val="002E21AA"/>
    <w:rsid w:val="002E21DE"/>
    <w:rsid w:val="002E726C"/>
    <w:rsid w:val="002F2EA1"/>
    <w:rsid w:val="00303C28"/>
    <w:rsid w:val="00304046"/>
    <w:rsid w:val="003434CC"/>
    <w:rsid w:val="003521D2"/>
    <w:rsid w:val="00356BFD"/>
    <w:rsid w:val="0035709D"/>
    <w:rsid w:val="00371FA4"/>
    <w:rsid w:val="00374F0A"/>
    <w:rsid w:val="003765A8"/>
    <w:rsid w:val="003767D5"/>
    <w:rsid w:val="00382AAD"/>
    <w:rsid w:val="003940CF"/>
    <w:rsid w:val="00395B4E"/>
    <w:rsid w:val="003A7505"/>
    <w:rsid w:val="003B45A7"/>
    <w:rsid w:val="003C6DCB"/>
    <w:rsid w:val="003D1D14"/>
    <w:rsid w:val="003D5995"/>
    <w:rsid w:val="003F42AA"/>
    <w:rsid w:val="003F4CDF"/>
    <w:rsid w:val="003F60B9"/>
    <w:rsid w:val="00400191"/>
    <w:rsid w:val="00416612"/>
    <w:rsid w:val="00425E0C"/>
    <w:rsid w:val="00454D88"/>
    <w:rsid w:val="00456FD5"/>
    <w:rsid w:val="00470C9E"/>
    <w:rsid w:val="00485F28"/>
    <w:rsid w:val="00493D77"/>
    <w:rsid w:val="004A4551"/>
    <w:rsid w:val="004B5E1A"/>
    <w:rsid w:val="004B63AA"/>
    <w:rsid w:val="004C057F"/>
    <w:rsid w:val="004C120F"/>
    <w:rsid w:val="004C37D0"/>
    <w:rsid w:val="004D4396"/>
    <w:rsid w:val="004D74FC"/>
    <w:rsid w:val="004F5DA9"/>
    <w:rsid w:val="0051395D"/>
    <w:rsid w:val="005146AA"/>
    <w:rsid w:val="00515B48"/>
    <w:rsid w:val="00535AFB"/>
    <w:rsid w:val="00540720"/>
    <w:rsid w:val="00560613"/>
    <w:rsid w:val="00581C92"/>
    <w:rsid w:val="00582252"/>
    <w:rsid w:val="005A0750"/>
    <w:rsid w:val="005F1FBA"/>
    <w:rsid w:val="00601B96"/>
    <w:rsid w:val="006200B6"/>
    <w:rsid w:val="0062254F"/>
    <w:rsid w:val="006309FA"/>
    <w:rsid w:val="00644574"/>
    <w:rsid w:val="00654E7E"/>
    <w:rsid w:val="006649F5"/>
    <w:rsid w:val="0067566A"/>
    <w:rsid w:val="00680247"/>
    <w:rsid w:val="006A5118"/>
    <w:rsid w:val="006A5AFF"/>
    <w:rsid w:val="006B59F7"/>
    <w:rsid w:val="006B670E"/>
    <w:rsid w:val="006C5A3D"/>
    <w:rsid w:val="006D0865"/>
    <w:rsid w:val="006F3E69"/>
    <w:rsid w:val="006F58D3"/>
    <w:rsid w:val="007037C3"/>
    <w:rsid w:val="0073438A"/>
    <w:rsid w:val="007540D8"/>
    <w:rsid w:val="00770B0F"/>
    <w:rsid w:val="00772920"/>
    <w:rsid w:val="00772F32"/>
    <w:rsid w:val="00780B88"/>
    <w:rsid w:val="00782DAF"/>
    <w:rsid w:val="00782E86"/>
    <w:rsid w:val="0079065E"/>
    <w:rsid w:val="007A0385"/>
    <w:rsid w:val="007A3A94"/>
    <w:rsid w:val="007A4691"/>
    <w:rsid w:val="007B201E"/>
    <w:rsid w:val="007B2D58"/>
    <w:rsid w:val="007B37D6"/>
    <w:rsid w:val="007B5CEE"/>
    <w:rsid w:val="007E2F8F"/>
    <w:rsid w:val="007E4E39"/>
    <w:rsid w:val="007F2F2A"/>
    <w:rsid w:val="00833746"/>
    <w:rsid w:val="0083481C"/>
    <w:rsid w:val="00852D80"/>
    <w:rsid w:val="00856783"/>
    <w:rsid w:val="00862FC9"/>
    <w:rsid w:val="008632BC"/>
    <w:rsid w:val="00875C3C"/>
    <w:rsid w:val="00880B14"/>
    <w:rsid w:val="00881C64"/>
    <w:rsid w:val="008A12C9"/>
    <w:rsid w:val="008B08E0"/>
    <w:rsid w:val="008B2BBD"/>
    <w:rsid w:val="008B2D15"/>
    <w:rsid w:val="008B3E37"/>
    <w:rsid w:val="008B5ED9"/>
    <w:rsid w:val="008C3739"/>
    <w:rsid w:val="008D2A4B"/>
    <w:rsid w:val="0090265F"/>
    <w:rsid w:val="00935E5D"/>
    <w:rsid w:val="00940122"/>
    <w:rsid w:val="009438B5"/>
    <w:rsid w:val="0096334C"/>
    <w:rsid w:val="00964F86"/>
    <w:rsid w:val="009819FB"/>
    <w:rsid w:val="0099214F"/>
    <w:rsid w:val="0099630F"/>
    <w:rsid w:val="009A3FD4"/>
    <w:rsid w:val="009B2DD3"/>
    <w:rsid w:val="009B5E3B"/>
    <w:rsid w:val="009B66D8"/>
    <w:rsid w:val="009B6BE5"/>
    <w:rsid w:val="009B6C1E"/>
    <w:rsid w:val="009C0C3C"/>
    <w:rsid w:val="009D08C1"/>
    <w:rsid w:val="009D2595"/>
    <w:rsid w:val="009D5803"/>
    <w:rsid w:val="009E1B5E"/>
    <w:rsid w:val="009F05A0"/>
    <w:rsid w:val="00A108A2"/>
    <w:rsid w:val="00A150BC"/>
    <w:rsid w:val="00A22B16"/>
    <w:rsid w:val="00A241B8"/>
    <w:rsid w:val="00A25C14"/>
    <w:rsid w:val="00A4379E"/>
    <w:rsid w:val="00A56C55"/>
    <w:rsid w:val="00A60A2D"/>
    <w:rsid w:val="00A652A2"/>
    <w:rsid w:val="00A666DB"/>
    <w:rsid w:val="00A704C6"/>
    <w:rsid w:val="00A7384A"/>
    <w:rsid w:val="00A74834"/>
    <w:rsid w:val="00A90437"/>
    <w:rsid w:val="00AA5825"/>
    <w:rsid w:val="00AB496D"/>
    <w:rsid w:val="00AC4A2B"/>
    <w:rsid w:val="00AD1A87"/>
    <w:rsid w:val="00AD2F9F"/>
    <w:rsid w:val="00AD3543"/>
    <w:rsid w:val="00AF7FCB"/>
    <w:rsid w:val="00B10DA3"/>
    <w:rsid w:val="00B334C1"/>
    <w:rsid w:val="00B35627"/>
    <w:rsid w:val="00B53824"/>
    <w:rsid w:val="00B83012"/>
    <w:rsid w:val="00B84FDF"/>
    <w:rsid w:val="00B857BB"/>
    <w:rsid w:val="00B93B52"/>
    <w:rsid w:val="00BA0B36"/>
    <w:rsid w:val="00BB7A08"/>
    <w:rsid w:val="00BC2D83"/>
    <w:rsid w:val="00BC3785"/>
    <w:rsid w:val="00BE5DDD"/>
    <w:rsid w:val="00BE6F67"/>
    <w:rsid w:val="00C004DF"/>
    <w:rsid w:val="00C01B9E"/>
    <w:rsid w:val="00C33F94"/>
    <w:rsid w:val="00C443EC"/>
    <w:rsid w:val="00C53F81"/>
    <w:rsid w:val="00C56618"/>
    <w:rsid w:val="00C575D5"/>
    <w:rsid w:val="00C731EE"/>
    <w:rsid w:val="00C77AFD"/>
    <w:rsid w:val="00C77D74"/>
    <w:rsid w:val="00C87337"/>
    <w:rsid w:val="00C96E27"/>
    <w:rsid w:val="00CC4AE5"/>
    <w:rsid w:val="00CC64F5"/>
    <w:rsid w:val="00CD46D5"/>
    <w:rsid w:val="00CE7437"/>
    <w:rsid w:val="00CF344A"/>
    <w:rsid w:val="00CF7E49"/>
    <w:rsid w:val="00D01DD6"/>
    <w:rsid w:val="00D34B3F"/>
    <w:rsid w:val="00D5389A"/>
    <w:rsid w:val="00D54011"/>
    <w:rsid w:val="00D62DC4"/>
    <w:rsid w:val="00D67700"/>
    <w:rsid w:val="00D9400F"/>
    <w:rsid w:val="00D97861"/>
    <w:rsid w:val="00DA35E6"/>
    <w:rsid w:val="00DA39E4"/>
    <w:rsid w:val="00DE4C15"/>
    <w:rsid w:val="00DE6EB2"/>
    <w:rsid w:val="00DF4A50"/>
    <w:rsid w:val="00DF7CD6"/>
    <w:rsid w:val="00E020B8"/>
    <w:rsid w:val="00E10E43"/>
    <w:rsid w:val="00E12A58"/>
    <w:rsid w:val="00E15390"/>
    <w:rsid w:val="00E2676A"/>
    <w:rsid w:val="00E321DF"/>
    <w:rsid w:val="00E436F5"/>
    <w:rsid w:val="00E4601B"/>
    <w:rsid w:val="00E5543B"/>
    <w:rsid w:val="00E62388"/>
    <w:rsid w:val="00E76281"/>
    <w:rsid w:val="00E812B6"/>
    <w:rsid w:val="00E93556"/>
    <w:rsid w:val="00EA051B"/>
    <w:rsid w:val="00EA12AE"/>
    <w:rsid w:val="00EA185D"/>
    <w:rsid w:val="00EA33E0"/>
    <w:rsid w:val="00EB7B5F"/>
    <w:rsid w:val="00EE4E53"/>
    <w:rsid w:val="00EE58FF"/>
    <w:rsid w:val="00EE6BA7"/>
    <w:rsid w:val="00EE736F"/>
    <w:rsid w:val="00EF1F32"/>
    <w:rsid w:val="00EF5E44"/>
    <w:rsid w:val="00EF6C7F"/>
    <w:rsid w:val="00F16D04"/>
    <w:rsid w:val="00F179D6"/>
    <w:rsid w:val="00F214D3"/>
    <w:rsid w:val="00F61EB5"/>
    <w:rsid w:val="00F70E94"/>
    <w:rsid w:val="00F75732"/>
    <w:rsid w:val="00F7779B"/>
    <w:rsid w:val="00FA652E"/>
    <w:rsid w:val="00FA7F57"/>
    <w:rsid w:val="00FB6132"/>
    <w:rsid w:val="00FC3A05"/>
    <w:rsid w:val="00FD168B"/>
    <w:rsid w:val="00FD1732"/>
    <w:rsid w:val="00FD666D"/>
    <w:rsid w:val="00FF55D7"/>
    <w:rsid w:val="00FF5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43D77B-DD0A-4316-89C5-FF8617C7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E436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99"/>
    <w:qFormat/>
    <w:rsid w:val="00BC3785"/>
    <w:pPr>
      <w:ind w:left="720"/>
      <w:contextualSpacing/>
    </w:pPr>
  </w:style>
  <w:style w:type="character" w:customStyle="1" w:styleId="Heading1Char">
    <w:name w:val="Heading 1 Char"/>
    <w:basedOn w:val="DefaultParagraphFont"/>
    <w:link w:val="Heading1"/>
    <w:uiPriority w:val="9"/>
    <w:rsid w:val="00E436F5"/>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514072337">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ECB2F-4329-4E05-9DD5-E811BD32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26177</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sweta</cp:lastModifiedBy>
  <cp:revision>5</cp:revision>
  <cp:lastPrinted>2016-12-20T23:24:00Z</cp:lastPrinted>
  <dcterms:created xsi:type="dcterms:W3CDTF">2017-01-01T01:26:00Z</dcterms:created>
  <dcterms:modified xsi:type="dcterms:W3CDTF">2017-01-01T01:32:00Z</dcterms:modified>
</cp:coreProperties>
</file>