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CF" w:rsidRDefault="00E40C38" w:rsidP="002B77DB">
      <w:pPr>
        <w:spacing w:after="0" w:line="240" w:lineRule="auto"/>
        <w:ind w:left="2160" w:firstLine="720"/>
        <w:jc w:val="both"/>
        <w:rPr>
          <w:b/>
          <w:color w:val="7030A0"/>
          <w:sz w:val="32"/>
          <w:szCs w:val="32"/>
        </w:rPr>
      </w:pPr>
      <w:r>
        <w:rPr>
          <w:rFonts w:ascii="Times New Roman" w:hAnsi="Times New Roman" w:cs="Times New Roman"/>
          <w:noProof/>
          <w:sz w:val="24"/>
          <w:szCs w:val="24"/>
        </w:rPr>
        <w:drawing>
          <wp:anchor distT="0" distB="0" distL="0" distR="0" simplePos="0" relativeHeight="3" behindDoc="1" locked="0" layoutInCell="1" allowOverlap="1">
            <wp:simplePos x="0" y="0"/>
            <wp:positionH relativeFrom="column">
              <wp:posOffset>152400</wp:posOffset>
            </wp:positionH>
            <wp:positionV relativeFrom="paragraph">
              <wp:posOffset>28575</wp:posOffset>
            </wp:positionV>
            <wp:extent cx="714375" cy="847725"/>
            <wp:effectExtent l="19050" t="0" r="9525"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714375" cy="847725"/>
                    </a:xfrm>
                    <a:prstGeom prst="rect">
                      <a:avLst/>
                    </a:prstGeom>
                    <a:ln>
                      <a:noFill/>
                    </a:ln>
                  </pic:spPr>
                </pic:pic>
              </a:graphicData>
            </a:graphic>
          </wp:anchor>
        </w:drawing>
      </w:r>
      <w:r>
        <w:rPr>
          <w:b/>
          <w:color w:val="7030A0"/>
          <w:sz w:val="32"/>
          <w:szCs w:val="32"/>
        </w:rPr>
        <w:t>COLLEGE OF ENGINEERING &amp; TECHNOLOGY</w:t>
      </w:r>
    </w:p>
    <w:p w:rsidR="006D7ACF" w:rsidRDefault="005D23A5" w:rsidP="002B77DB">
      <w:pPr>
        <w:tabs>
          <w:tab w:val="left" w:pos="510"/>
          <w:tab w:val="center" w:pos="5985"/>
        </w:tabs>
        <w:spacing w:after="0" w:line="240" w:lineRule="auto"/>
        <w:ind w:right="-1440"/>
        <w:jc w:val="both"/>
        <w:rPr>
          <w:rFonts w:ascii="Comic Sans MS" w:hAnsi="Comic Sans MS"/>
          <w:b/>
          <w:color w:val="FF0000"/>
          <w:sz w:val="20"/>
        </w:rPr>
      </w:pPr>
      <w:r>
        <w:rPr>
          <w:rFonts w:ascii="Comic Sans MS" w:hAnsi="Comic Sans MS"/>
          <w:b/>
          <w:color w:val="FF0000"/>
          <w:sz w:val="20"/>
        </w:rPr>
        <w:tab/>
      </w:r>
      <w:r w:rsidR="002B77DB">
        <w:rPr>
          <w:rFonts w:ascii="Comic Sans MS" w:hAnsi="Comic Sans MS"/>
          <w:b/>
          <w:color w:val="FF0000"/>
          <w:sz w:val="20"/>
        </w:rPr>
        <w:tab/>
      </w:r>
      <w:r w:rsidR="00E40C38">
        <w:rPr>
          <w:rFonts w:ascii="Comic Sans MS" w:hAnsi="Comic Sans MS"/>
          <w:b/>
          <w:color w:val="FF0000"/>
          <w:sz w:val="20"/>
        </w:rPr>
        <w:t>(A Constituent &amp; Autonomous College of Biju Patnaik University of Technology, Odisha)</w:t>
      </w:r>
    </w:p>
    <w:p w:rsidR="006D7ACF" w:rsidRDefault="002B77DB" w:rsidP="002B77DB">
      <w:pPr>
        <w:tabs>
          <w:tab w:val="left" w:pos="510"/>
          <w:tab w:val="center" w:pos="5985"/>
        </w:tabs>
        <w:spacing w:after="0" w:line="240" w:lineRule="auto"/>
        <w:ind w:right="-1440"/>
        <w:jc w:val="both"/>
        <w:rPr>
          <w:b/>
          <w:color w:val="0070C0"/>
          <w:sz w:val="24"/>
          <w:szCs w:val="24"/>
        </w:rPr>
      </w:pPr>
      <w:r>
        <w:rPr>
          <w:b/>
          <w:color w:val="0070C0"/>
          <w:sz w:val="24"/>
          <w:szCs w:val="24"/>
        </w:rPr>
        <w:tab/>
      </w:r>
      <w:r>
        <w:rPr>
          <w:b/>
          <w:color w:val="0070C0"/>
          <w:sz w:val="24"/>
          <w:szCs w:val="24"/>
        </w:rPr>
        <w:tab/>
      </w:r>
      <w:r w:rsidR="00E40C38">
        <w:rPr>
          <w:b/>
          <w:color w:val="0070C0"/>
          <w:sz w:val="24"/>
          <w:szCs w:val="24"/>
        </w:rPr>
        <w:t>Techno Campus, P.O.-Mahalaxmi</w:t>
      </w:r>
      <w:r w:rsidR="0004561B">
        <w:rPr>
          <w:b/>
          <w:color w:val="0070C0"/>
          <w:sz w:val="24"/>
          <w:szCs w:val="24"/>
        </w:rPr>
        <w:t xml:space="preserve"> </w:t>
      </w:r>
      <w:r w:rsidR="00E40C38">
        <w:rPr>
          <w:b/>
          <w:color w:val="0070C0"/>
          <w:sz w:val="24"/>
          <w:szCs w:val="24"/>
        </w:rPr>
        <w:t>Vihar</w:t>
      </w:r>
      <w:r>
        <w:rPr>
          <w:b/>
          <w:color w:val="0070C0"/>
          <w:sz w:val="24"/>
          <w:szCs w:val="24"/>
        </w:rPr>
        <w:t xml:space="preserve"> </w:t>
      </w:r>
      <w:r w:rsidR="00E40C38">
        <w:rPr>
          <w:b/>
          <w:color w:val="0070C0"/>
          <w:sz w:val="24"/>
          <w:szCs w:val="24"/>
        </w:rPr>
        <w:t>BHUBANESWAR-751029 ODISHA, INDIA</w:t>
      </w:r>
    </w:p>
    <w:p w:rsidR="006D7ACF" w:rsidRDefault="0060241C" w:rsidP="002B77DB">
      <w:pPr>
        <w:tabs>
          <w:tab w:val="left" w:pos="510"/>
          <w:tab w:val="center" w:pos="5985"/>
        </w:tabs>
        <w:ind w:right="-1440"/>
        <w:jc w:val="both"/>
        <w:rPr>
          <w:b/>
          <w:color w:val="0070C0"/>
        </w:rPr>
      </w:pPr>
      <w:r w:rsidRPr="0060241C">
        <w:rPr>
          <w:b/>
          <w:noProof/>
          <w:color w:val="0070C0"/>
          <w:lang w:val="en-IN" w:eastAsia="en-IN"/>
        </w:rPr>
        <w:pict>
          <v:rect id="1027" o:spid="_x0000_s1027" style="position:absolute;left:0;text-align:left;margin-left:9pt;margin-top:23.9pt;width:60pt;height:21pt;z-index:4;visibility:visible;mso-wrap-distance-left:0;mso-wrap-distance-right:0">
            <v:textbox>
              <w:txbxContent>
                <w:p w:rsidR="006D7ACF" w:rsidRDefault="00E40C38">
                  <w:pPr>
                    <w:tabs>
                      <w:tab w:val="center" w:pos="5985"/>
                    </w:tabs>
                    <w:ind w:right="-1440" w:firstLine="56"/>
                    <w:rPr>
                      <w:b/>
                      <w:color w:val="FF0000"/>
                    </w:rPr>
                  </w:pPr>
                  <w:r>
                    <w:rPr>
                      <w:b/>
                      <w:color w:val="FF0000"/>
                    </w:rPr>
                    <w:t>NAAC ‘A’</w:t>
                  </w:r>
                </w:p>
                <w:p w:rsidR="006D7ACF" w:rsidRDefault="006D7ACF"/>
              </w:txbxContent>
            </v:textbox>
          </v:rect>
        </w:pict>
      </w:r>
    </w:p>
    <w:p w:rsidR="006D7ACF" w:rsidRDefault="006D7ACF" w:rsidP="002B77DB">
      <w:pPr>
        <w:jc w:val="both"/>
        <w:rPr>
          <w:rFonts w:ascii="Times New Roman" w:hAnsi="Times New Roman" w:cs="Times New Roman"/>
          <w:sz w:val="24"/>
          <w:szCs w:val="24"/>
        </w:rPr>
      </w:pPr>
    </w:p>
    <w:p w:rsidR="00DC7D22" w:rsidRDefault="00DC7D22" w:rsidP="002B77DB">
      <w:pPr>
        <w:jc w:val="both"/>
        <w:rPr>
          <w:rFonts w:ascii="Times New Roman" w:hAnsi="Times New Roman" w:cs="Times New Roman"/>
          <w:b/>
          <w:sz w:val="24"/>
          <w:szCs w:val="24"/>
        </w:rPr>
      </w:pPr>
    </w:p>
    <w:p w:rsidR="006D7ACF" w:rsidRDefault="0061071C" w:rsidP="002B77DB">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4561B">
        <w:rPr>
          <w:rFonts w:ascii="Times New Roman" w:hAnsi="Times New Roman" w:cs="Times New Roman"/>
          <w:b/>
          <w:sz w:val="24"/>
          <w:szCs w:val="24"/>
        </w:rPr>
        <w:t>Tender Notice No. 981</w:t>
      </w:r>
      <w:r>
        <w:rPr>
          <w:rFonts w:ascii="Times New Roman" w:hAnsi="Times New Roman" w:cs="Times New Roman"/>
          <w:b/>
          <w:sz w:val="24"/>
          <w:szCs w:val="24"/>
        </w:rPr>
        <w:t xml:space="preserve"> /CET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Dated</w:t>
      </w:r>
      <w:r w:rsidR="0004561B">
        <w:rPr>
          <w:rFonts w:ascii="Times New Roman" w:hAnsi="Times New Roman" w:cs="Times New Roman"/>
          <w:b/>
          <w:sz w:val="24"/>
          <w:szCs w:val="24"/>
        </w:rPr>
        <w:t>.15.03.18</w:t>
      </w:r>
    </w:p>
    <w:p w:rsidR="006D7ACF" w:rsidRDefault="00E40C38" w:rsidP="002B77DB">
      <w:pPr>
        <w:jc w:val="center"/>
        <w:rPr>
          <w:rFonts w:ascii="Times New Roman" w:hAnsi="Times New Roman" w:cs="Times New Roman"/>
          <w:b/>
          <w:sz w:val="24"/>
          <w:szCs w:val="24"/>
          <w:u w:val="single"/>
        </w:rPr>
      </w:pPr>
      <w:r>
        <w:rPr>
          <w:rFonts w:ascii="Times New Roman" w:hAnsi="Times New Roman" w:cs="Times New Roman"/>
          <w:b/>
          <w:sz w:val="24"/>
          <w:szCs w:val="24"/>
          <w:u w:val="single"/>
        </w:rPr>
        <w:t>TENDER CALL NOTICE</w:t>
      </w:r>
    </w:p>
    <w:p w:rsidR="006D7ACF" w:rsidRDefault="006D7ACF" w:rsidP="002B77DB">
      <w:pPr>
        <w:pStyle w:val="NoSpacing"/>
        <w:jc w:val="both"/>
        <w:rPr>
          <w:rFonts w:ascii="Times New Roman" w:hAnsi="Times New Roman"/>
          <w:szCs w:val="24"/>
        </w:rPr>
      </w:pPr>
    </w:p>
    <w:p w:rsidR="006D7ACF" w:rsidRDefault="00E40C38" w:rsidP="002B77DB">
      <w:pPr>
        <w:pStyle w:val="NoSpacing"/>
        <w:jc w:val="both"/>
        <w:rPr>
          <w:rFonts w:ascii="Times New Roman" w:hAnsi="Times New Roman"/>
          <w:szCs w:val="24"/>
        </w:rPr>
      </w:pPr>
      <w:r>
        <w:rPr>
          <w:rFonts w:ascii="Times New Roman" w:hAnsi="Times New Roman"/>
          <w:szCs w:val="24"/>
        </w:rPr>
        <w:t xml:space="preserve">Sealed tenders are invited from Original Equipment Manufacturers (OEM) /Authorized Distributors /Dealers / Registered Firms for supply, installation and testing of </w:t>
      </w:r>
      <w:r w:rsidR="00BB5520" w:rsidRPr="0061071C">
        <w:rPr>
          <w:rFonts w:ascii="Times New Roman" w:hAnsi="Times New Roman"/>
          <w:szCs w:val="24"/>
        </w:rPr>
        <w:t xml:space="preserve">Apparel </w:t>
      </w:r>
      <w:r w:rsidR="004E3039" w:rsidRPr="0061071C">
        <w:rPr>
          <w:rFonts w:ascii="Times New Roman" w:hAnsi="Times New Roman"/>
          <w:szCs w:val="24"/>
        </w:rPr>
        <w:t>CAD</w:t>
      </w:r>
      <w:r w:rsidR="004E3039" w:rsidRPr="0061071C">
        <w:rPr>
          <w:color w:val="000000" w:themeColor="text1"/>
          <w:highlight w:val="yellow"/>
        </w:rPr>
        <w:t xml:space="preserve"> </w:t>
      </w:r>
      <w:r w:rsidR="004E3039" w:rsidRPr="0061071C">
        <w:rPr>
          <w:rFonts w:ascii="Times New Roman" w:hAnsi="Times New Roman"/>
          <w:szCs w:val="24"/>
        </w:rPr>
        <w:t>software</w:t>
      </w:r>
      <w:r>
        <w:rPr>
          <w:rFonts w:ascii="Times New Roman" w:hAnsi="Times New Roman"/>
          <w:szCs w:val="24"/>
        </w:rPr>
        <w:t xml:space="preserve"> with required accessories for the Department of </w:t>
      </w:r>
      <w:r w:rsidR="004E3039">
        <w:rPr>
          <w:b/>
        </w:rPr>
        <w:t>FASHION &amp; APPAREL TECHNOLOGY</w:t>
      </w:r>
      <w:r>
        <w:rPr>
          <w:rFonts w:ascii="Times New Roman" w:hAnsi="Times New Roman"/>
          <w:szCs w:val="24"/>
        </w:rPr>
        <w:t xml:space="preserve"> of CET, Bhubaneswar in the prescribed format as per the requirements enclosed in the schedule of items given in bid documents. Bid documents with details terms &amp; conditions are to be downloaded from CET website “</w:t>
      </w:r>
      <w:hyperlink r:id="rId8" w:history="1">
        <w:r>
          <w:rPr>
            <w:rStyle w:val="Hyperlink"/>
            <w:rFonts w:ascii="Times New Roman" w:hAnsi="Times New Roman"/>
            <w:szCs w:val="24"/>
          </w:rPr>
          <w:t>www.cet.edu.in</w:t>
        </w:r>
      </w:hyperlink>
      <w:r>
        <w:rPr>
          <w:rFonts w:ascii="Times New Roman" w:hAnsi="Times New Roman"/>
          <w:szCs w:val="24"/>
        </w:rPr>
        <w:t>”.</w:t>
      </w:r>
    </w:p>
    <w:p w:rsidR="006D7ACF" w:rsidRDefault="006D7ACF" w:rsidP="002B77DB">
      <w:pPr>
        <w:pStyle w:val="NoSpacing"/>
        <w:jc w:val="both"/>
        <w:rPr>
          <w:rFonts w:ascii="Times New Roman" w:hAnsi="Times New Roman"/>
          <w:szCs w:val="24"/>
        </w:rPr>
      </w:pPr>
    </w:p>
    <w:p w:rsidR="006D7ACF" w:rsidRDefault="00E40C38" w:rsidP="002B77DB">
      <w:pPr>
        <w:pStyle w:val="NoSpacing"/>
        <w:jc w:val="both"/>
        <w:rPr>
          <w:rFonts w:ascii="Times New Roman" w:hAnsi="Times New Roman"/>
          <w:szCs w:val="24"/>
        </w:rPr>
      </w:pPr>
      <w:r>
        <w:rPr>
          <w:rFonts w:ascii="Times New Roman" w:hAnsi="Times New Roman"/>
          <w:szCs w:val="24"/>
        </w:rPr>
        <w:t>The tenders along with the tender cost and EMD as given in bid documents in the sealed envelope should be super</w:t>
      </w:r>
      <w:r w:rsidR="00F705C7">
        <w:rPr>
          <w:rFonts w:ascii="Times New Roman" w:hAnsi="Times New Roman"/>
          <w:szCs w:val="24"/>
        </w:rPr>
        <w:t xml:space="preserve"> </w:t>
      </w:r>
      <w:r>
        <w:rPr>
          <w:rFonts w:ascii="Times New Roman" w:hAnsi="Times New Roman"/>
          <w:szCs w:val="24"/>
        </w:rPr>
        <w:t xml:space="preserve">scribed with "Tender for supply, installation and testing of </w:t>
      </w:r>
      <w:r w:rsidR="00545937" w:rsidRPr="0061071C">
        <w:rPr>
          <w:rFonts w:ascii="Times New Roman" w:hAnsi="Times New Roman"/>
          <w:szCs w:val="24"/>
        </w:rPr>
        <w:t>Apparel</w:t>
      </w:r>
      <w:r w:rsidR="00545937">
        <w:rPr>
          <w:rFonts w:ascii="Times New Roman" w:hAnsi="Times New Roman"/>
          <w:szCs w:val="24"/>
        </w:rPr>
        <w:t xml:space="preserve"> </w:t>
      </w:r>
      <w:r w:rsidR="004E3039" w:rsidRPr="0061071C">
        <w:rPr>
          <w:rFonts w:ascii="Times New Roman" w:hAnsi="Times New Roman"/>
          <w:szCs w:val="24"/>
        </w:rPr>
        <w:t>CAD software</w:t>
      </w:r>
      <w:r>
        <w:rPr>
          <w:rFonts w:ascii="Times New Roman" w:hAnsi="Times New Roman"/>
          <w:szCs w:val="24"/>
        </w:rPr>
        <w:t xml:space="preserve"> at Department of </w:t>
      </w:r>
      <w:r w:rsidR="004E3039">
        <w:rPr>
          <w:b/>
        </w:rPr>
        <w:t>FASHION &amp; APPAREL TECHNOLOGY</w:t>
      </w:r>
      <w:r w:rsidR="004E3039">
        <w:rPr>
          <w:rFonts w:ascii="Times New Roman" w:hAnsi="Times New Roman"/>
          <w:szCs w:val="24"/>
        </w:rPr>
        <w:t xml:space="preserve"> </w:t>
      </w:r>
      <w:r>
        <w:rPr>
          <w:rFonts w:ascii="Times New Roman" w:hAnsi="Times New Roman"/>
          <w:szCs w:val="24"/>
        </w:rPr>
        <w:t xml:space="preserve">" and should be submitted through Speed Post / Regd. Post only at Principal Office, CET, Bhubaneswar on or before </w:t>
      </w:r>
      <w:r w:rsidR="0004561B">
        <w:rPr>
          <w:rFonts w:ascii="Times New Roman" w:hAnsi="Times New Roman"/>
          <w:szCs w:val="24"/>
        </w:rPr>
        <w:t>10/04</w:t>
      </w:r>
      <w:r w:rsidRPr="0061071C">
        <w:rPr>
          <w:rFonts w:ascii="Times New Roman" w:hAnsi="Times New Roman"/>
          <w:szCs w:val="24"/>
        </w:rPr>
        <w:t>/2018</w:t>
      </w:r>
      <w:r>
        <w:rPr>
          <w:rFonts w:ascii="Times New Roman" w:hAnsi="Times New Roman"/>
          <w:b/>
          <w:szCs w:val="24"/>
        </w:rPr>
        <w:t xml:space="preserve"> at </w:t>
      </w:r>
      <w:r w:rsidR="00E83739" w:rsidRPr="0061071C">
        <w:rPr>
          <w:rFonts w:ascii="Times New Roman" w:hAnsi="Times New Roman"/>
          <w:b/>
          <w:color w:val="000000" w:themeColor="text1"/>
          <w:szCs w:val="24"/>
        </w:rPr>
        <w:t>4</w:t>
      </w:r>
      <w:r w:rsidRPr="0061071C">
        <w:rPr>
          <w:rFonts w:ascii="Times New Roman" w:hAnsi="Times New Roman"/>
          <w:b/>
          <w:color w:val="000000" w:themeColor="text1"/>
          <w:szCs w:val="24"/>
        </w:rPr>
        <w:t>:00 P.M</w:t>
      </w:r>
      <w:r>
        <w:rPr>
          <w:rFonts w:ascii="Times New Roman" w:hAnsi="Times New Roman"/>
          <w:szCs w:val="24"/>
        </w:rPr>
        <w:t xml:space="preserve">. </w:t>
      </w:r>
      <w:r>
        <w:rPr>
          <w:rFonts w:ascii="Times New Roman" w:hAnsi="Times New Roman"/>
          <w:b/>
          <w:szCs w:val="24"/>
        </w:rPr>
        <w:t>No hand/</w:t>
      </w:r>
      <w:r w:rsidR="004E3039">
        <w:rPr>
          <w:rFonts w:ascii="Times New Roman" w:hAnsi="Times New Roman"/>
          <w:b/>
          <w:szCs w:val="24"/>
        </w:rPr>
        <w:t>courier</w:t>
      </w:r>
      <w:r>
        <w:rPr>
          <w:rFonts w:ascii="Times New Roman" w:hAnsi="Times New Roman"/>
          <w:b/>
          <w:szCs w:val="24"/>
        </w:rPr>
        <w:t xml:space="preserve"> delivery will be accepted</w:t>
      </w:r>
      <w:r>
        <w:rPr>
          <w:rFonts w:ascii="Times New Roman" w:hAnsi="Times New Roman"/>
          <w:szCs w:val="24"/>
        </w:rPr>
        <w:t xml:space="preserve">. The tenderers must possess </w:t>
      </w:r>
      <w:r w:rsidR="004E3039">
        <w:rPr>
          <w:rFonts w:ascii="Times New Roman" w:hAnsi="Times New Roman"/>
          <w:szCs w:val="24"/>
        </w:rPr>
        <w:t>valid up</w:t>
      </w:r>
      <w:r>
        <w:rPr>
          <w:rFonts w:ascii="Times New Roman" w:hAnsi="Times New Roman"/>
          <w:szCs w:val="24"/>
        </w:rPr>
        <w:t xml:space="preserve">-to-date GST/income tax clearance etc. The authority will not be held responsible for any postal delay. More details are available at our College Website: </w:t>
      </w:r>
      <w:hyperlink r:id="rId9" w:history="1">
        <w:r>
          <w:rPr>
            <w:rStyle w:val="Hyperlink"/>
            <w:rFonts w:ascii="Times New Roman" w:hAnsi="Times New Roman"/>
            <w:szCs w:val="24"/>
          </w:rPr>
          <w:t>www.cet.edu.in</w:t>
        </w:r>
      </w:hyperlink>
      <w:r>
        <w:rPr>
          <w:rFonts w:ascii="Times New Roman" w:hAnsi="Times New Roman"/>
          <w:szCs w:val="24"/>
        </w:rPr>
        <w:t xml:space="preserve">. The authority reserves the right to accept/reject any or all tenders without assigning any reason thereof. </w:t>
      </w:r>
      <w:r>
        <w:rPr>
          <w:rFonts w:ascii="Times New Roman" w:hAnsi="Times New Roman"/>
          <w:i/>
          <w:szCs w:val="24"/>
        </w:rPr>
        <w:t xml:space="preserve">No correspondence in this regard will be entertained. </w:t>
      </w:r>
      <w:r>
        <w:rPr>
          <w:rFonts w:ascii="Times New Roman" w:hAnsi="Times New Roman"/>
          <w:szCs w:val="24"/>
        </w:rPr>
        <w:t xml:space="preserve">The technical bids and financial bids must be submitted separately. </w:t>
      </w:r>
    </w:p>
    <w:p w:rsidR="006D7ACF" w:rsidRDefault="006D7ACF" w:rsidP="002B77DB">
      <w:pPr>
        <w:pStyle w:val="NoSpacing"/>
        <w:jc w:val="both"/>
        <w:rPr>
          <w:rFonts w:ascii="Times New Roman" w:hAnsi="Times New Roman"/>
          <w:szCs w:val="24"/>
        </w:rPr>
      </w:pPr>
    </w:p>
    <w:p w:rsidR="006D7ACF" w:rsidRDefault="006D7ACF" w:rsidP="002B77DB">
      <w:pPr>
        <w:pStyle w:val="NoSpacing"/>
        <w:jc w:val="both"/>
        <w:rPr>
          <w:rFonts w:ascii="Times New Roman" w:hAnsi="Times New Roman"/>
          <w:szCs w:val="24"/>
        </w:rPr>
      </w:pPr>
    </w:p>
    <w:p w:rsidR="006D7ACF" w:rsidRDefault="006D7ACF" w:rsidP="002B77DB">
      <w:pPr>
        <w:pStyle w:val="NoSpacing"/>
        <w:jc w:val="both"/>
        <w:rPr>
          <w:rFonts w:ascii="Times New Roman" w:hAnsi="Times New Roman"/>
          <w:szCs w:val="24"/>
        </w:rPr>
      </w:pPr>
    </w:p>
    <w:p w:rsidR="006D7ACF" w:rsidRDefault="006D7ACF" w:rsidP="002B77DB">
      <w:pPr>
        <w:spacing w:line="360" w:lineRule="atLeast"/>
        <w:jc w:val="both"/>
        <w:rPr>
          <w:rFonts w:ascii="Times New Roman" w:hAnsi="Times New Roman" w:cs="Times New Roman"/>
          <w:b/>
          <w:sz w:val="24"/>
          <w:szCs w:val="24"/>
        </w:rPr>
      </w:pPr>
    </w:p>
    <w:p w:rsidR="006D7ACF" w:rsidRDefault="00E40C38" w:rsidP="002B77DB">
      <w:pPr>
        <w:spacing w:line="360" w:lineRule="atLeast"/>
        <w:jc w:val="both"/>
        <w:rPr>
          <w:rFonts w:ascii="Times New Roman" w:hAnsi="Times New Roman" w:cs="Times New Roman"/>
          <w:b/>
          <w:sz w:val="24"/>
          <w:szCs w:val="24"/>
        </w:rPr>
      </w:pPr>
      <w:r>
        <w:rPr>
          <w:rFonts w:ascii="Times New Roman" w:hAnsi="Times New Roman" w:cs="Times New Roman"/>
          <w:b/>
          <w:sz w:val="24"/>
          <w:szCs w:val="24"/>
        </w:rPr>
        <w:t>Sd/-</w:t>
      </w:r>
    </w:p>
    <w:p w:rsidR="006D7ACF" w:rsidRDefault="00E40C38" w:rsidP="002B77DB">
      <w:pPr>
        <w:spacing w:line="360" w:lineRule="atLeast"/>
        <w:jc w:val="both"/>
        <w:rPr>
          <w:rFonts w:ascii="Times New Roman" w:hAnsi="Times New Roman" w:cs="Times New Roman"/>
          <w:b/>
          <w:sz w:val="24"/>
          <w:szCs w:val="24"/>
        </w:rPr>
      </w:pPr>
      <w:r>
        <w:rPr>
          <w:rFonts w:ascii="Times New Roman" w:hAnsi="Times New Roman" w:cs="Times New Roman"/>
          <w:b/>
          <w:sz w:val="24"/>
          <w:szCs w:val="24"/>
        </w:rPr>
        <w:t>PRINCIPAL</w:t>
      </w:r>
    </w:p>
    <w:p w:rsidR="006D7ACF" w:rsidRDefault="006D7ACF" w:rsidP="002B77DB">
      <w:pPr>
        <w:spacing w:line="360" w:lineRule="atLeast"/>
        <w:jc w:val="both"/>
        <w:rPr>
          <w:rFonts w:ascii="Times New Roman" w:hAnsi="Times New Roman" w:cs="Times New Roman"/>
          <w:b/>
          <w:sz w:val="24"/>
          <w:szCs w:val="24"/>
        </w:rPr>
      </w:pPr>
    </w:p>
    <w:p w:rsidR="006D7ACF" w:rsidRDefault="006D7ACF" w:rsidP="002B77DB">
      <w:pPr>
        <w:spacing w:line="360" w:lineRule="atLeast"/>
        <w:jc w:val="both"/>
        <w:rPr>
          <w:rFonts w:ascii="Times New Roman" w:hAnsi="Times New Roman" w:cs="Times New Roman"/>
          <w:b/>
          <w:sz w:val="24"/>
          <w:szCs w:val="24"/>
        </w:rPr>
      </w:pPr>
    </w:p>
    <w:p w:rsidR="006D7ACF" w:rsidRDefault="006D7ACF" w:rsidP="002B77DB">
      <w:pPr>
        <w:spacing w:line="360" w:lineRule="atLeast"/>
        <w:jc w:val="both"/>
        <w:rPr>
          <w:rFonts w:ascii="Times New Roman" w:hAnsi="Times New Roman" w:cs="Times New Roman"/>
          <w:b/>
          <w:sz w:val="24"/>
          <w:szCs w:val="24"/>
        </w:rPr>
      </w:pPr>
    </w:p>
    <w:p w:rsidR="006D7ACF" w:rsidRDefault="006D7ACF" w:rsidP="002B77DB">
      <w:pPr>
        <w:spacing w:line="360" w:lineRule="atLeast"/>
        <w:jc w:val="both"/>
        <w:rPr>
          <w:rFonts w:ascii="Times New Roman" w:hAnsi="Times New Roman" w:cs="Times New Roman"/>
          <w:b/>
          <w:sz w:val="24"/>
          <w:szCs w:val="24"/>
        </w:rPr>
      </w:pPr>
    </w:p>
    <w:p w:rsidR="005D23A5" w:rsidRDefault="005D23A5" w:rsidP="002B77DB">
      <w:pPr>
        <w:jc w:val="both"/>
        <w:rPr>
          <w:rFonts w:ascii="Times New Roman" w:hAnsi="Times New Roman" w:cs="Times New Roman"/>
          <w:b/>
          <w:sz w:val="24"/>
          <w:szCs w:val="24"/>
        </w:rPr>
      </w:pPr>
    </w:p>
    <w:p w:rsidR="002B77DB" w:rsidRDefault="002B77DB" w:rsidP="002B77DB">
      <w:pPr>
        <w:jc w:val="both"/>
        <w:rPr>
          <w:rFonts w:ascii="Times New Roman" w:hAnsi="Times New Roman" w:cs="Times New Roman"/>
          <w:b/>
          <w:sz w:val="24"/>
          <w:szCs w:val="24"/>
        </w:rPr>
      </w:pPr>
    </w:p>
    <w:p w:rsidR="006D7ACF" w:rsidRDefault="00E40C38" w:rsidP="002B77DB">
      <w:pPr>
        <w:jc w:val="both"/>
        <w:rPr>
          <w:rFonts w:ascii="Times New Roman" w:hAnsi="Times New Roman" w:cs="Times New Roman"/>
          <w:b/>
          <w:sz w:val="24"/>
          <w:szCs w:val="24"/>
        </w:rPr>
      </w:pPr>
      <w:r w:rsidRPr="0061071C">
        <w:rPr>
          <w:rFonts w:ascii="Times New Roman" w:hAnsi="Times New Roman" w:cs="Times New Roman"/>
          <w:b/>
          <w:sz w:val="24"/>
          <w:szCs w:val="24"/>
        </w:rPr>
        <w:t>Bid Ref. No.</w:t>
      </w:r>
      <w:r w:rsidR="006349D4">
        <w:rPr>
          <w:rFonts w:ascii="Times New Roman" w:hAnsi="Times New Roman" w:cs="Times New Roman"/>
          <w:b/>
          <w:sz w:val="24"/>
          <w:szCs w:val="24"/>
        </w:rPr>
        <w:t xml:space="preserve">  981</w:t>
      </w:r>
      <w:r w:rsidR="0061071C">
        <w:rPr>
          <w:rFonts w:ascii="Times New Roman" w:hAnsi="Times New Roman" w:cs="Times New Roman"/>
          <w:b/>
          <w:sz w:val="24"/>
          <w:szCs w:val="24"/>
        </w:rPr>
        <w:t xml:space="preserve"> /CET</w:t>
      </w:r>
      <w:r w:rsidR="0061071C">
        <w:rPr>
          <w:rFonts w:ascii="Times New Roman" w:hAnsi="Times New Roman" w:cs="Times New Roman"/>
          <w:b/>
          <w:sz w:val="24"/>
          <w:szCs w:val="24"/>
        </w:rPr>
        <w:tab/>
      </w:r>
      <w:r w:rsidR="0061071C">
        <w:rPr>
          <w:rFonts w:ascii="Times New Roman" w:hAnsi="Times New Roman" w:cs="Times New Roman"/>
          <w:b/>
          <w:sz w:val="24"/>
          <w:szCs w:val="24"/>
        </w:rPr>
        <w:tab/>
      </w:r>
      <w:r w:rsidR="0061071C">
        <w:rPr>
          <w:rFonts w:ascii="Times New Roman" w:hAnsi="Times New Roman" w:cs="Times New Roman"/>
          <w:b/>
          <w:sz w:val="24"/>
          <w:szCs w:val="24"/>
        </w:rPr>
        <w:tab/>
      </w:r>
      <w:r w:rsidR="0061071C">
        <w:rPr>
          <w:rFonts w:ascii="Times New Roman" w:hAnsi="Times New Roman" w:cs="Times New Roman"/>
          <w:b/>
          <w:sz w:val="24"/>
          <w:szCs w:val="24"/>
        </w:rPr>
        <w:tab/>
      </w:r>
      <w:r w:rsidR="006349D4">
        <w:rPr>
          <w:rFonts w:ascii="Times New Roman" w:hAnsi="Times New Roman" w:cs="Times New Roman"/>
          <w:b/>
          <w:sz w:val="24"/>
          <w:szCs w:val="24"/>
        </w:rPr>
        <w:tab/>
      </w:r>
      <w:r w:rsidR="006349D4">
        <w:rPr>
          <w:rFonts w:ascii="Times New Roman" w:hAnsi="Times New Roman" w:cs="Times New Roman"/>
          <w:b/>
          <w:sz w:val="24"/>
          <w:szCs w:val="24"/>
        </w:rPr>
        <w:tab/>
      </w:r>
      <w:r w:rsidR="006349D4">
        <w:rPr>
          <w:rFonts w:ascii="Times New Roman" w:hAnsi="Times New Roman" w:cs="Times New Roman"/>
          <w:b/>
          <w:sz w:val="24"/>
          <w:szCs w:val="24"/>
        </w:rPr>
        <w:tab/>
      </w:r>
      <w:r w:rsidR="0061071C">
        <w:rPr>
          <w:rFonts w:ascii="Times New Roman" w:hAnsi="Times New Roman" w:cs="Times New Roman"/>
          <w:b/>
          <w:sz w:val="24"/>
          <w:szCs w:val="24"/>
        </w:rPr>
        <w:t xml:space="preserve">Dated:  </w:t>
      </w:r>
      <w:r w:rsidR="006349D4">
        <w:rPr>
          <w:rFonts w:ascii="Times New Roman" w:hAnsi="Times New Roman" w:cs="Times New Roman"/>
          <w:b/>
          <w:sz w:val="24"/>
          <w:szCs w:val="24"/>
        </w:rPr>
        <w:t>15</w:t>
      </w:r>
      <w:r w:rsidR="0061071C">
        <w:rPr>
          <w:rFonts w:ascii="Times New Roman" w:hAnsi="Times New Roman" w:cs="Times New Roman"/>
          <w:b/>
          <w:sz w:val="24"/>
          <w:szCs w:val="24"/>
        </w:rPr>
        <w:t xml:space="preserve"> </w:t>
      </w:r>
      <w:r w:rsidRPr="0061071C">
        <w:rPr>
          <w:rFonts w:ascii="Times New Roman" w:hAnsi="Times New Roman" w:cs="Times New Roman"/>
          <w:b/>
          <w:sz w:val="24"/>
          <w:szCs w:val="24"/>
        </w:rPr>
        <w:t>/03/2018</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0"/>
        <w:gridCol w:w="6998"/>
      </w:tblGrid>
      <w:tr w:rsidR="006D7ACF">
        <w:trPr>
          <w:trHeight w:val="1691"/>
          <w:jc w:val="center"/>
        </w:trPr>
        <w:tc>
          <w:tcPr>
            <w:tcW w:w="229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 behindDoc="1" locked="0" layoutInCell="1" allowOverlap="1">
                  <wp:simplePos x="0" y="0"/>
                  <wp:positionH relativeFrom="column">
                    <wp:posOffset>31750</wp:posOffset>
                  </wp:positionH>
                  <wp:positionV relativeFrom="paragraph">
                    <wp:posOffset>49530</wp:posOffset>
                  </wp:positionV>
                  <wp:extent cx="1039495" cy="933450"/>
                  <wp:effectExtent l="19050" t="0" r="8255" b="0"/>
                  <wp:wrapNone/>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039495" cy="933450"/>
                          </a:xfrm>
                          <a:prstGeom prst="rect">
                            <a:avLst/>
                          </a:prstGeom>
                          <a:ln>
                            <a:noFill/>
                          </a:ln>
                        </pic:spPr>
                      </pic:pic>
                    </a:graphicData>
                  </a:graphic>
                </wp:anchor>
              </w:drawing>
            </w:r>
          </w:p>
          <w:p w:rsidR="006D7ACF" w:rsidRDefault="006D7ACF" w:rsidP="002B77DB">
            <w:pPr>
              <w:jc w:val="both"/>
              <w:rPr>
                <w:rFonts w:ascii="Times New Roman" w:hAnsi="Times New Roman" w:cs="Times New Roman"/>
                <w:sz w:val="24"/>
                <w:szCs w:val="24"/>
              </w:rPr>
            </w:pPr>
          </w:p>
          <w:p w:rsidR="006D7ACF" w:rsidRDefault="0060241C" w:rsidP="002B77DB">
            <w:pPr>
              <w:jc w:val="both"/>
              <w:rPr>
                <w:rFonts w:ascii="Times New Roman" w:hAnsi="Times New Roman" w:cs="Times New Roman"/>
                <w:sz w:val="24"/>
                <w:szCs w:val="24"/>
              </w:rPr>
            </w:pPr>
            <w:r w:rsidRPr="0060241C">
              <w:rPr>
                <w:b/>
                <w:noProof/>
                <w:color w:val="0070C0"/>
                <w:lang w:val="en-IN" w:eastAsia="en-IN"/>
              </w:rPr>
              <w:pict>
                <v:rect id="1029" o:spid="_x0000_s1026" style="position:absolute;left:0;text-align:left;margin-left:4.8pt;margin-top:27.3pt;width:69.95pt;height:21pt;z-index:5;visibility:visible;mso-wrap-distance-left:0;mso-wrap-distance-right:0">
                  <v:textbox>
                    <w:txbxContent>
                      <w:p w:rsidR="006D7ACF" w:rsidRDefault="00E40C38">
                        <w:pPr>
                          <w:tabs>
                            <w:tab w:val="left" w:pos="510"/>
                            <w:tab w:val="center" w:pos="5985"/>
                          </w:tabs>
                          <w:ind w:left="-274" w:right="-1440" w:hanging="86"/>
                          <w:rPr>
                            <w:b/>
                            <w:color w:val="FF0000"/>
                          </w:rPr>
                        </w:pPr>
                        <w:r>
                          <w:rPr>
                            <w:b/>
                            <w:color w:val="FF0000"/>
                          </w:rPr>
                          <w:t>N</w:t>
                        </w:r>
                        <w:r w:rsidR="00545937">
                          <w:rPr>
                            <w:b/>
                            <w:color w:val="FF0000"/>
                          </w:rPr>
                          <w:t xml:space="preserve">       N</w:t>
                        </w:r>
                        <w:r>
                          <w:rPr>
                            <w:b/>
                            <w:color w:val="FF0000"/>
                          </w:rPr>
                          <w:t>AAC ‘A’</w:t>
                        </w:r>
                      </w:p>
                      <w:p w:rsidR="006D7ACF" w:rsidRDefault="006D7ACF"/>
                    </w:txbxContent>
                  </v:textbox>
                </v:rect>
              </w:pict>
            </w:r>
          </w:p>
        </w:tc>
        <w:tc>
          <w:tcPr>
            <w:tcW w:w="6998" w:type="dxa"/>
          </w:tcPr>
          <w:p w:rsidR="006D7ACF" w:rsidRDefault="006D7ACF" w:rsidP="002B77DB">
            <w:pPr>
              <w:jc w:val="both"/>
              <w:rPr>
                <w:rFonts w:ascii="Times New Roman" w:hAnsi="Times New Roman" w:cs="Times New Roman"/>
                <w:sz w:val="24"/>
                <w:szCs w:val="24"/>
              </w:rPr>
            </w:pPr>
          </w:p>
          <w:p w:rsidR="006D7ACF" w:rsidRDefault="00E40C38" w:rsidP="002B77DB">
            <w:pPr>
              <w:tabs>
                <w:tab w:val="left" w:pos="9030"/>
              </w:tabs>
              <w:ind w:left="-90" w:right="-1440"/>
              <w:jc w:val="both"/>
              <w:rPr>
                <w:b/>
                <w:color w:val="7030A0"/>
                <w:sz w:val="28"/>
                <w:szCs w:val="28"/>
              </w:rPr>
            </w:pPr>
            <w:r>
              <w:rPr>
                <w:b/>
                <w:color w:val="7030A0"/>
                <w:sz w:val="28"/>
                <w:szCs w:val="28"/>
              </w:rPr>
              <w:t>COLLEGE OF ENGINEERING &amp; TECHNOLOGY</w:t>
            </w:r>
          </w:p>
          <w:p w:rsidR="006D7ACF" w:rsidRDefault="00E40C38" w:rsidP="002B77DB">
            <w:pPr>
              <w:tabs>
                <w:tab w:val="center" w:pos="5985"/>
              </w:tabs>
              <w:ind w:right="-1440"/>
              <w:jc w:val="both"/>
              <w:rPr>
                <w:rFonts w:ascii="Comic Sans MS" w:hAnsi="Comic Sans MS"/>
                <w:b/>
                <w:color w:val="FF0000"/>
              </w:rPr>
            </w:pPr>
            <w:r>
              <w:rPr>
                <w:rFonts w:ascii="Comic Sans MS" w:hAnsi="Comic Sans MS"/>
                <w:b/>
                <w:color w:val="FF0000"/>
              </w:rPr>
              <w:t>(A Constituent &amp; Autonomous College of Biju Patnaik University</w:t>
            </w:r>
          </w:p>
          <w:p w:rsidR="006D7ACF" w:rsidRDefault="00E40C38" w:rsidP="002B77DB">
            <w:pPr>
              <w:tabs>
                <w:tab w:val="center" w:pos="5985"/>
              </w:tabs>
              <w:ind w:right="-1440"/>
              <w:jc w:val="both"/>
              <w:rPr>
                <w:rFonts w:ascii="Comic Sans MS" w:hAnsi="Comic Sans MS"/>
                <w:b/>
                <w:color w:val="FF0000"/>
              </w:rPr>
            </w:pPr>
            <w:r>
              <w:rPr>
                <w:rFonts w:ascii="Comic Sans MS" w:hAnsi="Comic Sans MS"/>
                <w:b/>
                <w:color w:val="FF0000"/>
              </w:rPr>
              <w:t xml:space="preserve"> of Technology, Odisha)</w:t>
            </w:r>
          </w:p>
          <w:p w:rsidR="006D7ACF" w:rsidRDefault="00E40C38" w:rsidP="002B77DB">
            <w:pPr>
              <w:tabs>
                <w:tab w:val="left" w:pos="510"/>
                <w:tab w:val="center" w:pos="5985"/>
              </w:tabs>
              <w:ind w:right="-1440"/>
              <w:jc w:val="both"/>
              <w:rPr>
                <w:b/>
                <w:color w:val="0070C0"/>
              </w:rPr>
            </w:pPr>
            <w:r>
              <w:rPr>
                <w:b/>
                <w:color w:val="0070C0"/>
              </w:rPr>
              <w:t>Techno Campus, P.O.- Mahalaxmi</w:t>
            </w:r>
            <w:r w:rsidR="00A64A28">
              <w:rPr>
                <w:b/>
                <w:color w:val="0070C0"/>
              </w:rPr>
              <w:t xml:space="preserve"> </w:t>
            </w:r>
            <w:r>
              <w:rPr>
                <w:b/>
                <w:color w:val="0070C0"/>
              </w:rPr>
              <w:t>Vihar</w:t>
            </w:r>
          </w:p>
          <w:p w:rsidR="006D7ACF" w:rsidRDefault="00E40C38" w:rsidP="002B77DB">
            <w:pPr>
              <w:tabs>
                <w:tab w:val="center" w:pos="5985"/>
              </w:tabs>
              <w:ind w:right="-1440"/>
              <w:jc w:val="both"/>
              <w:rPr>
                <w:b/>
                <w:color w:val="0070C0"/>
              </w:rPr>
            </w:pPr>
            <w:r>
              <w:rPr>
                <w:b/>
                <w:color w:val="0070C0"/>
              </w:rPr>
              <w:t>BHUBANESWAR-751029 ODISHA, INDIA</w:t>
            </w:r>
          </w:p>
        </w:tc>
      </w:tr>
    </w:tbl>
    <w:p w:rsidR="006D7ACF" w:rsidRDefault="006D7ACF" w:rsidP="002B77DB">
      <w:pPr>
        <w:jc w:val="both"/>
        <w:rPr>
          <w:rFonts w:ascii="Times New Roman" w:hAnsi="Times New Roman" w:cs="Times New Roman"/>
          <w:sz w:val="24"/>
          <w:szCs w:val="24"/>
        </w:rPr>
      </w:pPr>
    </w:p>
    <w:p w:rsidR="006D7ACF" w:rsidRDefault="00E40C38" w:rsidP="002B77DB">
      <w:pPr>
        <w:ind w:left="-540"/>
        <w:jc w:val="both"/>
        <w:rPr>
          <w:rFonts w:ascii="Times New Roman" w:hAnsi="Times New Roman" w:cs="Times New Roman"/>
          <w:b/>
          <w:bCs/>
          <w:sz w:val="24"/>
          <w:szCs w:val="24"/>
        </w:rPr>
      </w:pPr>
      <w:r>
        <w:rPr>
          <w:rFonts w:ascii="Times New Roman" w:hAnsi="Times New Roman" w:cs="Times New Roman"/>
          <w:b/>
          <w:sz w:val="24"/>
          <w:szCs w:val="24"/>
        </w:rPr>
        <w:t>The Principal invites sealed tenders in Two-Bid form</w:t>
      </w:r>
      <w:r w:rsidR="004B55E3">
        <w:rPr>
          <w:rFonts w:ascii="Times New Roman" w:hAnsi="Times New Roman" w:cs="Times New Roman"/>
          <w:b/>
          <w:sz w:val="24"/>
          <w:szCs w:val="24"/>
        </w:rPr>
        <w:t xml:space="preserve"> </w:t>
      </w:r>
      <w:r>
        <w:rPr>
          <w:rFonts w:ascii="Times New Roman" w:hAnsi="Times New Roman" w:cs="Times New Roman"/>
          <w:b/>
          <w:bCs/>
          <w:sz w:val="24"/>
          <w:szCs w:val="24"/>
        </w:rPr>
        <w:t xml:space="preserve">for </w:t>
      </w:r>
      <w:r>
        <w:rPr>
          <w:rFonts w:ascii="Times New Roman" w:hAnsi="Times New Roman" w:cs="Times New Roman"/>
          <w:b/>
          <w:sz w:val="24"/>
          <w:szCs w:val="24"/>
        </w:rPr>
        <w:t xml:space="preserve">supply, installation and testing of </w:t>
      </w:r>
      <w:r w:rsidR="004B55E3">
        <w:rPr>
          <w:rFonts w:ascii="Times New Roman" w:hAnsi="Times New Roman" w:cs="Times New Roman"/>
          <w:b/>
          <w:sz w:val="24"/>
          <w:szCs w:val="24"/>
        </w:rPr>
        <w:t>CAD software to the Department of Fashion &amp; Apparel Technology</w:t>
      </w:r>
      <w:r>
        <w:rPr>
          <w:rFonts w:ascii="Times New Roman" w:hAnsi="Times New Roman" w:cs="Times New Roman"/>
          <w:b/>
          <w:sz w:val="24"/>
          <w:szCs w:val="24"/>
        </w:rPr>
        <w:t>,</w:t>
      </w:r>
      <w:r w:rsidR="004B55E3">
        <w:rPr>
          <w:rFonts w:ascii="Times New Roman" w:hAnsi="Times New Roman" w:cs="Times New Roman"/>
          <w:b/>
          <w:sz w:val="24"/>
          <w:szCs w:val="24"/>
        </w:rPr>
        <w:t xml:space="preserve"> </w:t>
      </w:r>
      <w:r>
        <w:rPr>
          <w:rFonts w:ascii="Times New Roman" w:hAnsi="Times New Roman" w:cs="Times New Roman"/>
          <w:b/>
          <w:bCs/>
          <w:sz w:val="24"/>
          <w:szCs w:val="24"/>
        </w:rPr>
        <w:t>College of Engineering &amp; Technology(CET), Techno Campus, Mahalaxmi</w:t>
      </w:r>
      <w:r w:rsidR="0004561B">
        <w:rPr>
          <w:rFonts w:ascii="Times New Roman" w:hAnsi="Times New Roman" w:cs="Times New Roman"/>
          <w:b/>
          <w:bCs/>
          <w:sz w:val="24"/>
          <w:szCs w:val="24"/>
        </w:rPr>
        <w:t xml:space="preserve"> </w:t>
      </w:r>
      <w:r>
        <w:rPr>
          <w:rFonts w:ascii="Times New Roman" w:hAnsi="Times New Roman" w:cs="Times New Roman"/>
          <w:b/>
          <w:bCs/>
          <w:sz w:val="24"/>
          <w:szCs w:val="24"/>
        </w:rPr>
        <w:t>vihar, Bhubaneswar - 751029.</w:t>
      </w:r>
    </w:p>
    <w:p w:rsidR="006D7ACF" w:rsidRDefault="006D7ACF" w:rsidP="002B77DB">
      <w:pPr>
        <w:pStyle w:val="ListParagraph"/>
        <w:ind w:left="0"/>
        <w:rPr>
          <w:rFonts w:ascii="Times New Roman" w:hAnsi="Times New Roman"/>
          <w:b/>
        </w:rPr>
      </w:pPr>
    </w:p>
    <w:p w:rsidR="006D7ACF" w:rsidRDefault="00E40C38" w:rsidP="002B77DB">
      <w:pPr>
        <w:ind w:left="-540"/>
        <w:jc w:val="both"/>
        <w:outlineLvl w:val="0"/>
        <w:rPr>
          <w:rFonts w:ascii="Times New Roman" w:hAnsi="Times New Roman" w:cs="Times New Roman"/>
          <w:sz w:val="24"/>
          <w:szCs w:val="24"/>
        </w:rPr>
      </w:pPr>
      <w:r>
        <w:rPr>
          <w:rFonts w:ascii="Times New Roman" w:hAnsi="Times New Roman" w:cs="Times New Roman"/>
          <w:sz w:val="24"/>
          <w:szCs w:val="24"/>
        </w:rPr>
        <w:t xml:space="preserve">The tender document can also be down loaded from </w:t>
      </w:r>
      <w:r>
        <w:rPr>
          <w:rFonts w:ascii="Times New Roman" w:hAnsi="Times New Roman" w:cs="Times New Roman"/>
          <w:b/>
          <w:color w:val="00B0F0"/>
          <w:sz w:val="24"/>
          <w:szCs w:val="24"/>
          <w:u w:val="single"/>
        </w:rPr>
        <w:t>www.cet.edu.in</w:t>
      </w:r>
    </w:p>
    <w:p w:rsidR="006D7ACF" w:rsidRDefault="00E40C38" w:rsidP="002B77DB">
      <w:pPr>
        <w:pStyle w:val="ListParagraph"/>
        <w:ind w:left="0"/>
        <w:rPr>
          <w:rFonts w:ascii="Times New Roman" w:hAnsi="Times New Roman"/>
          <w:b/>
          <w:lang w:val="en-US" w:eastAsia="ar-SA"/>
        </w:rPr>
      </w:pPr>
      <w:r>
        <w:rPr>
          <w:rFonts w:ascii="Times New Roman" w:hAnsi="Times New Roman"/>
          <w:lang w:val="en-US" w:eastAsia="ar-SA"/>
        </w:rPr>
        <w:t xml:space="preserve">1.  </w:t>
      </w:r>
      <w:r>
        <w:rPr>
          <w:rFonts w:ascii="Times New Roman" w:hAnsi="Times New Roman"/>
          <w:b/>
          <w:lang w:val="en-US" w:eastAsia="ar-SA"/>
        </w:rPr>
        <w:t xml:space="preserve">Submission of Bids: </w:t>
      </w:r>
      <w:r w:rsidR="0004561B">
        <w:rPr>
          <w:rFonts w:ascii="Times New Roman" w:hAnsi="Times New Roman"/>
          <w:lang w:val="en-US" w:eastAsia="ar-SA"/>
        </w:rPr>
        <w:t>10.04</w:t>
      </w:r>
      <w:r w:rsidRPr="004F547B">
        <w:rPr>
          <w:rFonts w:ascii="Times New Roman" w:hAnsi="Times New Roman"/>
          <w:lang w:val="en-US" w:eastAsia="ar-SA"/>
        </w:rPr>
        <w:t>.2018</w:t>
      </w:r>
      <w:r w:rsidR="0004561B">
        <w:rPr>
          <w:rFonts w:ascii="Times New Roman" w:hAnsi="Times New Roman"/>
          <w:lang w:val="en-US" w:eastAsia="ar-SA"/>
        </w:rPr>
        <w:t xml:space="preserve"> </w:t>
      </w:r>
      <w:r w:rsidRPr="004F547B">
        <w:rPr>
          <w:rFonts w:ascii="Times New Roman" w:hAnsi="Times New Roman"/>
          <w:lang w:val="en-US" w:eastAsia="ar-SA"/>
        </w:rPr>
        <w:t>up</w:t>
      </w:r>
      <w:r>
        <w:rPr>
          <w:rFonts w:ascii="Times New Roman" w:hAnsi="Times New Roman"/>
          <w:b/>
          <w:lang w:val="en-US" w:eastAsia="ar-SA"/>
        </w:rPr>
        <w:t xml:space="preserve"> </w:t>
      </w:r>
      <w:r w:rsidRPr="004F547B">
        <w:rPr>
          <w:rFonts w:ascii="Times New Roman" w:hAnsi="Times New Roman"/>
          <w:b/>
          <w:color w:val="000000" w:themeColor="text1"/>
          <w:lang w:val="en-US" w:eastAsia="ar-SA"/>
        </w:rPr>
        <w:t>to</w:t>
      </w:r>
      <w:r w:rsidR="004F547B">
        <w:rPr>
          <w:rFonts w:ascii="Times New Roman" w:hAnsi="Times New Roman"/>
          <w:b/>
          <w:color w:val="000000" w:themeColor="text1"/>
          <w:lang w:val="en-US" w:eastAsia="ar-SA"/>
        </w:rPr>
        <w:t xml:space="preserve"> </w:t>
      </w:r>
      <w:r w:rsidRPr="004F547B">
        <w:rPr>
          <w:rFonts w:ascii="Times New Roman" w:hAnsi="Times New Roman"/>
          <w:b/>
          <w:color w:val="000000" w:themeColor="text1"/>
          <w:lang w:val="en-US" w:eastAsia="ar-SA"/>
        </w:rPr>
        <w:t>4:00</w:t>
      </w:r>
      <w:r>
        <w:rPr>
          <w:rFonts w:ascii="Times New Roman" w:hAnsi="Times New Roman"/>
          <w:b/>
          <w:lang w:val="en-US" w:eastAsia="ar-SA"/>
        </w:rPr>
        <w:t xml:space="preserve"> P.M </w:t>
      </w:r>
    </w:p>
    <w:p w:rsidR="006D7ACF" w:rsidRDefault="00E40C38" w:rsidP="002B77DB">
      <w:pPr>
        <w:pStyle w:val="ListParagraph"/>
        <w:ind w:left="0"/>
        <w:rPr>
          <w:rFonts w:ascii="Times New Roman" w:hAnsi="Times New Roman"/>
          <w:b/>
          <w:lang w:val="en-US" w:eastAsia="ar-SA"/>
        </w:rPr>
      </w:pPr>
      <w:r>
        <w:rPr>
          <w:rFonts w:ascii="Times New Roman" w:hAnsi="Times New Roman"/>
          <w:lang w:val="en-US" w:eastAsia="ar-SA"/>
        </w:rPr>
        <w:t>2.</w:t>
      </w:r>
      <w:r w:rsidR="006349D4">
        <w:rPr>
          <w:rFonts w:ascii="Times New Roman" w:hAnsi="Times New Roman"/>
          <w:b/>
          <w:lang w:val="en-US" w:eastAsia="ar-SA"/>
        </w:rPr>
        <w:t xml:space="preserve">  </w:t>
      </w:r>
      <w:r>
        <w:rPr>
          <w:rFonts w:ascii="Times New Roman" w:hAnsi="Times New Roman"/>
          <w:b/>
          <w:lang w:val="en-US" w:eastAsia="ar-SA"/>
        </w:rPr>
        <w:t xml:space="preserve">Bid Opening Date: </w:t>
      </w:r>
      <w:r w:rsidR="0004561B" w:rsidRPr="006349D4">
        <w:rPr>
          <w:rFonts w:ascii="Times New Roman" w:hAnsi="Times New Roman"/>
          <w:lang w:val="en-US" w:eastAsia="ar-SA"/>
        </w:rPr>
        <w:t>11.04</w:t>
      </w:r>
      <w:r w:rsidRPr="006349D4">
        <w:rPr>
          <w:rFonts w:ascii="Times New Roman" w:hAnsi="Times New Roman"/>
          <w:lang w:val="en-US" w:eastAsia="ar-SA"/>
        </w:rPr>
        <w:t>.2018</w:t>
      </w:r>
      <w:r w:rsidRPr="004F547B">
        <w:rPr>
          <w:rFonts w:ascii="Times New Roman" w:hAnsi="Times New Roman"/>
          <w:b/>
          <w:lang w:val="en-US" w:eastAsia="ar-SA"/>
        </w:rPr>
        <w:t xml:space="preserve"> at 3:00 P.M</w:t>
      </w:r>
    </w:p>
    <w:p w:rsidR="006D7ACF" w:rsidRDefault="00E40C38" w:rsidP="002B77DB">
      <w:pPr>
        <w:pStyle w:val="ListParagraph"/>
        <w:ind w:left="284" w:hanging="284"/>
        <w:rPr>
          <w:rFonts w:ascii="Times New Roman" w:hAnsi="Times New Roman"/>
        </w:rPr>
      </w:pPr>
      <w:r>
        <w:rPr>
          <w:rFonts w:ascii="Times New Roman" w:hAnsi="Times New Roman"/>
        </w:rPr>
        <w:t xml:space="preserve">3. </w:t>
      </w:r>
      <w:r w:rsidR="006349D4">
        <w:rPr>
          <w:rFonts w:ascii="Times New Roman" w:hAnsi="Times New Roman"/>
        </w:rPr>
        <w:tab/>
      </w:r>
      <w:r>
        <w:rPr>
          <w:rFonts w:ascii="Times New Roman" w:hAnsi="Times New Roman"/>
          <w:b/>
        </w:rPr>
        <w:t>Tender fee (Non-Refundable)</w:t>
      </w:r>
      <w:r>
        <w:rPr>
          <w:rFonts w:ascii="Times New Roman" w:hAnsi="Times New Roman"/>
        </w:rPr>
        <w:t xml:space="preserve">: </w:t>
      </w:r>
      <w:r>
        <w:rPr>
          <w:rFonts w:ascii="Times New Roman" w:hAnsi="Times New Roman"/>
          <w:b/>
        </w:rPr>
        <w:t>Rs. 500/-(</w:t>
      </w:r>
      <w:r>
        <w:rPr>
          <w:rFonts w:ascii="Times New Roman" w:hAnsi="Times New Roman"/>
        </w:rPr>
        <w:t xml:space="preserve">Rupees five hundred only) in the form of a </w:t>
      </w:r>
      <w:r w:rsidR="006349D4">
        <w:rPr>
          <w:rFonts w:ascii="Times New Roman" w:hAnsi="Times New Roman"/>
        </w:rPr>
        <w:t xml:space="preserve">     </w:t>
      </w:r>
      <w:r>
        <w:rPr>
          <w:rFonts w:ascii="Times New Roman" w:hAnsi="Times New Roman"/>
        </w:rPr>
        <w:t>DD/Pay Order favouring</w:t>
      </w:r>
      <w:r>
        <w:rPr>
          <w:rFonts w:ascii="Times New Roman" w:hAnsi="Times New Roman"/>
          <w:b/>
        </w:rPr>
        <w:t xml:space="preserve"> The Principal, College of Engineering and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documents are downloaded from the website, DD / Pay Order of Rs. 1000/-+GST as applicable (favouring Principal, CET) payable at Bhubaneswar must be enclosed with the Technical Bid. </w:t>
      </w:r>
    </w:p>
    <w:p w:rsidR="006D7ACF" w:rsidRDefault="00E40C38" w:rsidP="002B77DB">
      <w:pPr>
        <w:spacing w:before="60" w:after="60" w:line="300" w:lineRule="atLeast"/>
        <w:jc w:val="both"/>
        <w:rPr>
          <w:rFonts w:ascii="Arial" w:hAnsi="Arial" w:cs="Arial"/>
        </w:rPr>
      </w:pPr>
      <w:r>
        <w:rPr>
          <w:rFonts w:ascii="Times New Roman" w:hAnsi="Times New Roman"/>
        </w:rPr>
        <w:t xml:space="preserve">4. </w:t>
      </w:r>
      <w:r>
        <w:rPr>
          <w:rFonts w:ascii="Times New Roman" w:hAnsi="Times New Roman"/>
          <w:b/>
        </w:rPr>
        <w:t>Earnest Money Deposit:</w:t>
      </w:r>
      <w:r>
        <w:rPr>
          <w:rFonts w:ascii="Times New Roman" w:hAnsi="Times New Roman"/>
        </w:rPr>
        <w:t xml:space="preserve"> The Bidder shall submit their tender along </w:t>
      </w:r>
      <w:r>
        <w:rPr>
          <w:rFonts w:ascii="Times New Roman" w:hAnsi="Times New Roman"/>
          <w:b/>
        </w:rPr>
        <w:t>with EMD (</w:t>
      </w:r>
      <w:r>
        <w:rPr>
          <w:rFonts w:ascii="Times New Roman" w:hAnsi="Times New Roman"/>
          <w:b/>
          <w:u w:val="single"/>
        </w:rPr>
        <w:t>refer clause 3.1</w:t>
      </w:r>
      <w:r>
        <w:rPr>
          <w:rFonts w:ascii="Times New Roman" w:hAnsi="Times New Roman"/>
          <w:b/>
        </w:rPr>
        <w:t>)</w:t>
      </w:r>
      <w:r>
        <w:rPr>
          <w:rFonts w:ascii="Arial" w:hAnsi="Arial" w:cs="Arial"/>
        </w:rPr>
        <w:t xml:space="preserve">. </w:t>
      </w:r>
      <w:r>
        <w:rPr>
          <w:rFonts w:ascii="Times New Roman" w:hAnsi="Times New Roman"/>
        </w:rPr>
        <w:t xml:space="preserve">EMD should be in the form of DD / Bank Guarantee favoring. </w:t>
      </w:r>
      <w:r>
        <w:rPr>
          <w:rFonts w:ascii="Times New Roman" w:hAnsi="Times New Roman"/>
          <w:b/>
        </w:rPr>
        <w:t xml:space="preserve">The Principal, College of Engineering and </w:t>
      </w:r>
      <w:r w:rsidR="004B55E3">
        <w:rPr>
          <w:rFonts w:ascii="Times New Roman" w:hAnsi="Times New Roman"/>
          <w:b/>
        </w:rPr>
        <w:t>Technology,</w:t>
      </w:r>
      <w:r w:rsidR="004B55E3">
        <w:rPr>
          <w:rFonts w:ascii="Times New Roman" w:hAnsi="Times New Roman"/>
        </w:rPr>
        <w:t xml:space="preserve"> payable</w:t>
      </w:r>
      <w:r>
        <w:rPr>
          <w:rFonts w:ascii="Times New Roman" w:hAnsi="Times New Roman"/>
        </w:rPr>
        <w:t xml:space="preserve"> at Bhubaneswar. This Bank Guarantee should be valid for Bid Validity period mentioned in </w:t>
      </w:r>
      <w:r>
        <w:rPr>
          <w:rFonts w:ascii="Times New Roman" w:hAnsi="Times New Roman"/>
          <w:b/>
          <w:bCs/>
        </w:rPr>
        <w:t>Clause 1 under SECTION</w:t>
      </w:r>
      <w:r>
        <w:rPr>
          <w:rFonts w:ascii="Times New Roman" w:hAnsi="Times New Roman"/>
        </w:rPr>
        <w:t xml:space="preserve"> II.</w:t>
      </w:r>
    </w:p>
    <w:p w:rsidR="006D7ACF" w:rsidRDefault="006D7ACF" w:rsidP="002B77DB">
      <w:pPr>
        <w:pStyle w:val="ListParagraph"/>
        <w:ind w:left="0"/>
        <w:outlineLvl w:val="0"/>
        <w:rPr>
          <w:rFonts w:ascii="Times New Roman" w:hAnsi="Times New Roman"/>
          <w:b/>
          <w:bCs/>
        </w:rPr>
      </w:pPr>
    </w:p>
    <w:p w:rsidR="006D7ACF" w:rsidRDefault="006D7ACF" w:rsidP="002B77DB">
      <w:pPr>
        <w:pStyle w:val="ListParagraph"/>
        <w:ind w:left="0"/>
        <w:outlineLvl w:val="0"/>
        <w:rPr>
          <w:rFonts w:ascii="Times New Roman" w:hAnsi="Times New Roman"/>
          <w:b/>
          <w:bCs/>
        </w:rPr>
      </w:pPr>
    </w:p>
    <w:p w:rsidR="006D7ACF" w:rsidRDefault="00E40C38" w:rsidP="002B77DB">
      <w:pPr>
        <w:pStyle w:val="ListParagraph"/>
        <w:ind w:left="0"/>
        <w:outlineLvl w:val="0"/>
        <w:rPr>
          <w:rFonts w:ascii="Times New Roman" w:hAnsi="Times New Roman"/>
          <w:b/>
          <w:bCs/>
        </w:rPr>
      </w:pPr>
      <w:r>
        <w:rPr>
          <w:rFonts w:ascii="Times New Roman" w:hAnsi="Times New Roman"/>
          <w:b/>
          <w:bCs/>
        </w:rPr>
        <w:t>SECTION I: INVITATION FOR BIDS (IFB)</w:t>
      </w:r>
    </w:p>
    <w:p w:rsidR="006D7ACF" w:rsidRDefault="00E40C38" w:rsidP="002B77DB">
      <w:pPr>
        <w:pStyle w:val="ListParagraph"/>
        <w:ind w:left="0"/>
        <w:outlineLvl w:val="0"/>
        <w:rPr>
          <w:rFonts w:ascii="Times New Roman" w:hAnsi="Times New Roman"/>
          <w:sz w:val="26"/>
          <w:szCs w:val="26"/>
        </w:rPr>
      </w:pPr>
      <w:r>
        <w:rPr>
          <w:rFonts w:ascii="Times New Roman" w:hAnsi="Times New Roman"/>
        </w:rPr>
        <w:t xml:space="preserve">Sub: </w:t>
      </w:r>
      <w:r>
        <w:rPr>
          <w:rFonts w:ascii="Times New Roman" w:hAnsi="Times New Roman"/>
          <w:sz w:val="26"/>
          <w:szCs w:val="26"/>
        </w:rPr>
        <w:t xml:space="preserve">Sealed Tenders are invited from reputed Original Manufacturers /Authorised Dealers, for supply </w:t>
      </w:r>
      <w:r>
        <w:t xml:space="preserve">, installations and testing </w:t>
      </w:r>
      <w:r>
        <w:rPr>
          <w:rFonts w:ascii="Times New Roman" w:hAnsi="Times New Roman"/>
          <w:sz w:val="26"/>
          <w:szCs w:val="26"/>
        </w:rPr>
        <w:t xml:space="preserve">of </w:t>
      </w:r>
      <w:r w:rsidR="004B55E3">
        <w:t xml:space="preserve">CAD software </w:t>
      </w:r>
      <w:r>
        <w:rPr>
          <w:rFonts w:ascii="Times New Roman" w:hAnsi="Times New Roman"/>
          <w:sz w:val="26"/>
          <w:szCs w:val="26"/>
        </w:rPr>
        <w:t xml:space="preserve">for the Department of </w:t>
      </w:r>
      <w:r w:rsidR="004B55E3">
        <w:rPr>
          <w:rFonts w:ascii="Times New Roman" w:hAnsi="Times New Roman"/>
          <w:sz w:val="26"/>
          <w:szCs w:val="26"/>
        </w:rPr>
        <w:t>Fashion &amp; Apparel Technology</w:t>
      </w:r>
      <w:r>
        <w:rPr>
          <w:rFonts w:ascii="Times New Roman" w:hAnsi="Times New Roman"/>
          <w:sz w:val="26"/>
          <w:szCs w:val="26"/>
        </w:rPr>
        <w:t>, College of Engineering and Technology (CET), Techno Campus, MahalaxmiVihar, Bhubaneswar – 751029, O</w:t>
      </w:r>
      <w:r w:rsidR="004B55E3">
        <w:rPr>
          <w:rFonts w:ascii="Times New Roman" w:hAnsi="Times New Roman"/>
          <w:sz w:val="26"/>
          <w:szCs w:val="26"/>
        </w:rPr>
        <w:t>disha</w:t>
      </w:r>
      <w:r>
        <w:rPr>
          <w:rFonts w:ascii="Times New Roman" w:hAnsi="Times New Roman"/>
          <w:sz w:val="26"/>
          <w:szCs w:val="26"/>
        </w:rPr>
        <w:t>.</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b/>
          <w:bCs/>
        </w:rPr>
      </w:pPr>
      <w:r>
        <w:rPr>
          <w:rFonts w:ascii="Times New Roman" w:hAnsi="Times New Roman"/>
          <w:b/>
          <w:bCs/>
        </w:rPr>
        <w:t xml:space="preserve">1. Scope of Work &amp; Technical specifications: </w:t>
      </w:r>
    </w:p>
    <w:p w:rsidR="006D7ACF" w:rsidRDefault="00E40C38" w:rsidP="002B77DB">
      <w:pPr>
        <w:pStyle w:val="ListParagraph"/>
        <w:rPr>
          <w:rFonts w:ascii="Times New Roman" w:hAnsi="Times New Roman"/>
        </w:rPr>
      </w:pPr>
      <w:r>
        <w:rPr>
          <w:rFonts w:ascii="Times New Roman" w:hAnsi="Times New Roman"/>
        </w:rPr>
        <w:t xml:space="preserve">Detailed scope of work and technical Specifications are as per enclosed </w:t>
      </w:r>
      <w:r>
        <w:rPr>
          <w:rFonts w:ascii="Times New Roman" w:hAnsi="Times New Roman"/>
          <w:b/>
          <w:bCs/>
        </w:rPr>
        <w:t>Annexure I</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b/>
          <w:bCs/>
        </w:rPr>
      </w:pPr>
      <w:r>
        <w:rPr>
          <w:rFonts w:ascii="Times New Roman" w:hAnsi="Times New Roman"/>
          <w:b/>
          <w:bCs/>
        </w:rPr>
        <w:t xml:space="preserve">2. Eligibility Criteria for bidders: </w:t>
      </w:r>
    </w:p>
    <w:p w:rsidR="006D7ACF" w:rsidRDefault="006D7ACF" w:rsidP="002B77DB">
      <w:pPr>
        <w:pStyle w:val="ListParagraph"/>
        <w:rPr>
          <w:rFonts w:ascii="Times New Roman" w:hAnsi="Times New Roman"/>
          <w:b/>
          <w:bCs/>
        </w:rPr>
      </w:pPr>
    </w:p>
    <w:p w:rsidR="006D7ACF" w:rsidRDefault="00E40C38" w:rsidP="002B77DB">
      <w:pPr>
        <w:pStyle w:val="ListParagraph"/>
        <w:rPr>
          <w:rFonts w:ascii="Times New Roman" w:hAnsi="Times New Roman"/>
        </w:rPr>
      </w:pPr>
      <w:r>
        <w:rPr>
          <w:rFonts w:ascii="Times New Roman" w:hAnsi="Times New Roman"/>
        </w:rPr>
        <w:lastRenderedPageBreak/>
        <w:t xml:space="preserve">The eligibility criteria for pre-qualification of bidders are as under: </w:t>
      </w:r>
    </w:p>
    <w:p w:rsidR="006D7ACF" w:rsidRDefault="006D7ACF" w:rsidP="002B77DB">
      <w:pPr>
        <w:pStyle w:val="ListParagraph"/>
        <w:rPr>
          <w:rFonts w:ascii="Times New Roman" w:hAnsi="Times New Roman"/>
        </w:rPr>
      </w:pPr>
    </w:p>
    <w:p w:rsidR="006D7ACF" w:rsidRDefault="00E40C38" w:rsidP="002B77DB">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The Tenderer</w:t>
      </w:r>
      <w:r w:rsidR="002B77DB">
        <w:rPr>
          <w:szCs w:val="24"/>
        </w:rPr>
        <w:t xml:space="preserve"> </w:t>
      </w:r>
      <w:r>
        <w:rPr>
          <w:szCs w:val="24"/>
        </w:rPr>
        <w:t>(s) must submit the exclusive tender specific authorization from the Principal/OEM. In case the Tenderer</w:t>
      </w:r>
      <w:r w:rsidR="002B77DB">
        <w:rPr>
          <w:szCs w:val="24"/>
        </w:rPr>
        <w:t xml:space="preserve"> </w:t>
      </w:r>
      <w:r>
        <w:rPr>
          <w:szCs w:val="24"/>
        </w:rPr>
        <w:t xml:space="preserve">(s) should not submit the exclusive authorization letter from the manufacturer failing which the offer will be summarily rejected. The certificate so furnished should clearly incorporate the firm name and address from where after sales services shall be rendered. In absence of such authorization, the Bid is liable to be rejected.  </w:t>
      </w:r>
    </w:p>
    <w:p w:rsidR="006D7ACF" w:rsidRDefault="00E40C38" w:rsidP="002B77DB">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The OEM must have India presence for last 10 years.</w:t>
      </w:r>
    </w:p>
    <w:p w:rsidR="006D7ACF" w:rsidRDefault="00E40C38" w:rsidP="002B77DB">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Products to be offered should be new, unused and of current design, not declared obsolete or not declared to become obsolete in next 2-years.</w:t>
      </w:r>
    </w:p>
    <w:p w:rsidR="006D7ACF" w:rsidRDefault="00E40C38" w:rsidP="002B77DB">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OEM must not offer any co-branded product (i.e., Product bearing brand shared with other OEM).</w:t>
      </w:r>
    </w:p>
    <w:p w:rsidR="006D7ACF" w:rsidRDefault="00E40C38" w:rsidP="002B77DB">
      <w:pPr>
        <w:numPr>
          <w:ilvl w:val="0"/>
          <w:numId w:val="2"/>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tender(s) should have executed </w:t>
      </w:r>
      <w:r>
        <w:rPr>
          <w:rFonts w:ascii="Times New Roman" w:hAnsi="Times New Roman" w:cs="Times New Roman"/>
          <w:bCs/>
          <w:sz w:val="24"/>
          <w:szCs w:val="24"/>
        </w:rPr>
        <w:t xml:space="preserve">installations of the </w:t>
      </w:r>
      <w:r>
        <w:rPr>
          <w:rFonts w:ascii="Times New Roman" w:hAnsi="Times New Roman" w:cs="Times New Roman"/>
          <w:sz w:val="24"/>
          <w:szCs w:val="24"/>
        </w:rPr>
        <w:t xml:space="preserve">similar nature work. (Similar nature of work means: </w:t>
      </w:r>
      <w:r>
        <w:rPr>
          <w:rFonts w:ascii="Times New Roman" w:hAnsi="Times New Roman" w:cs="Times New Roman"/>
          <w:b/>
          <w:sz w:val="24"/>
          <w:szCs w:val="26"/>
        </w:rPr>
        <w:t>supply</w:t>
      </w:r>
      <w:r>
        <w:rPr>
          <w:rFonts w:ascii="Times New Roman" w:hAnsi="Times New Roman" w:cs="Times New Roman"/>
          <w:b/>
          <w:sz w:val="20"/>
        </w:rPr>
        <w:t xml:space="preserve">, </w:t>
      </w:r>
      <w:r>
        <w:rPr>
          <w:rFonts w:ascii="Times New Roman" w:hAnsi="Times New Roman" w:cs="Times New Roman"/>
          <w:b/>
        </w:rPr>
        <w:t xml:space="preserve">installations and testing </w:t>
      </w:r>
      <w:r>
        <w:rPr>
          <w:rFonts w:ascii="Times New Roman" w:hAnsi="Times New Roman" w:cs="Times New Roman"/>
          <w:b/>
          <w:sz w:val="28"/>
          <w:szCs w:val="26"/>
        </w:rPr>
        <w:t xml:space="preserve">of </w:t>
      </w:r>
      <w:r w:rsidR="004B55E3">
        <w:rPr>
          <w:rFonts w:ascii="Times New Roman" w:hAnsi="Times New Roman" w:cs="Times New Roman"/>
          <w:b/>
        </w:rPr>
        <w:t xml:space="preserve">CAD software </w:t>
      </w:r>
      <w:r>
        <w:rPr>
          <w:rFonts w:ascii="Times New Roman" w:hAnsi="Times New Roman" w:cs="Times New Roman"/>
          <w:sz w:val="24"/>
          <w:szCs w:val="24"/>
        </w:rPr>
        <w:t xml:space="preserve">shall be treated as similar work). </w:t>
      </w:r>
      <w:r>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6D7ACF" w:rsidRDefault="00E40C38" w:rsidP="002B77DB">
      <w:pPr>
        <w:numPr>
          <w:ilvl w:val="0"/>
          <w:numId w:val="2"/>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bidder should be a registered firm. The bidder should furnish the registration certificate,</w:t>
      </w:r>
      <w:r w:rsidR="004B55E3">
        <w:rPr>
          <w:rFonts w:ascii="Times New Roman" w:hAnsi="Times New Roman" w:cs="Times New Roman"/>
          <w:sz w:val="24"/>
          <w:szCs w:val="24"/>
        </w:rPr>
        <w:t xml:space="preserve"> </w:t>
      </w:r>
      <w:r>
        <w:rPr>
          <w:rFonts w:ascii="Times New Roman" w:hAnsi="Times New Roman" w:cs="Times New Roman"/>
          <w:sz w:val="24"/>
          <w:szCs w:val="24"/>
        </w:rPr>
        <w:t>GSTIN certificate, PAN No. along with the tender paper. Enclose copies supporting documents. In absence of such certificate, the Bid is liable to be rejected.</w:t>
      </w:r>
    </w:p>
    <w:p w:rsidR="006D7ACF" w:rsidRDefault="00E40C38" w:rsidP="002B77DB">
      <w:pPr>
        <w:numPr>
          <w:ilvl w:val="0"/>
          <w:numId w:val="2"/>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bidder or ( principal/ OEM in case bidder is authorized channel partner etc) must have an experience of minimum 05 years or more for Sales, Installation &amp; Service support for execution of  projects.  </w:t>
      </w:r>
    </w:p>
    <w:p w:rsidR="006D7ACF" w:rsidRDefault="00E40C38" w:rsidP="002B77DB">
      <w:pPr>
        <w:numPr>
          <w:ilvl w:val="0"/>
          <w:numId w:val="2"/>
        </w:num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bidder should not be black listed in any of the Gov</w:t>
      </w:r>
      <w:r w:rsidR="002B77DB">
        <w:rPr>
          <w:rFonts w:ascii="Times New Roman" w:eastAsia="Calibri" w:hAnsi="Times New Roman" w:cs="Times New Roman"/>
          <w:sz w:val="24"/>
          <w:szCs w:val="24"/>
        </w:rPr>
        <w:t xml:space="preserve">t. </w:t>
      </w:r>
      <w:r>
        <w:rPr>
          <w:rFonts w:ascii="Times New Roman" w:eastAsia="Calibri" w:hAnsi="Times New Roman" w:cs="Times New Roman"/>
          <w:sz w:val="24"/>
          <w:szCs w:val="24"/>
        </w:rPr>
        <w:t>Organization. Undertaking in this regard must be submitted.</w:t>
      </w:r>
    </w:p>
    <w:p w:rsidR="006D7ACF" w:rsidRDefault="00E40C38" w:rsidP="002B77DB">
      <w:pPr>
        <w:numPr>
          <w:ilvl w:val="0"/>
          <w:numId w:val="2"/>
        </w:num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Default="006D7ACF" w:rsidP="002B77DB">
      <w:pPr>
        <w:autoSpaceDE w:val="0"/>
        <w:autoSpaceDN w:val="0"/>
        <w:spacing w:after="0" w:line="240" w:lineRule="auto"/>
        <w:jc w:val="both"/>
        <w:rPr>
          <w:rFonts w:ascii="Times New Roman" w:eastAsia="Calibri" w:hAnsi="Times New Roman" w:cs="Times New Roman"/>
          <w:sz w:val="24"/>
          <w:szCs w:val="24"/>
        </w:rPr>
      </w:pPr>
    </w:p>
    <w:p w:rsidR="006D7ACF" w:rsidRDefault="006D7ACF" w:rsidP="002B77DB">
      <w:pPr>
        <w:pStyle w:val="ListParagraph"/>
        <w:rPr>
          <w:rFonts w:ascii="Times New Roman" w:hAnsi="Times New Roman"/>
        </w:rPr>
      </w:pPr>
    </w:p>
    <w:p w:rsidR="006D7ACF" w:rsidRDefault="00E40C38" w:rsidP="002B77DB">
      <w:pPr>
        <w:pStyle w:val="ListParagraph"/>
        <w:ind w:left="0" w:firstLine="360"/>
        <w:rPr>
          <w:rFonts w:ascii="Times New Roman" w:hAnsi="Times New Roman"/>
        </w:rPr>
      </w:pPr>
      <w:r>
        <w:rPr>
          <w:rFonts w:ascii="Times New Roman" w:hAnsi="Times New Roman"/>
          <w:b/>
          <w:bCs/>
        </w:rPr>
        <w:t>3.</w:t>
      </w:r>
      <w:r w:rsidR="004B55E3">
        <w:rPr>
          <w:rFonts w:ascii="Times New Roman" w:hAnsi="Times New Roman"/>
          <w:b/>
          <w:bCs/>
        </w:rPr>
        <w:t xml:space="preserve"> </w:t>
      </w:r>
      <w:r>
        <w:rPr>
          <w:rFonts w:ascii="Times New Roman" w:hAnsi="Times New Roman"/>
          <w:b/>
          <w:bCs/>
        </w:rPr>
        <w:t>Bid Submission:</w:t>
      </w:r>
    </w:p>
    <w:p w:rsidR="006D7ACF" w:rsidRDefault="00E40C38" w:rsidP="002B77DB">
      <w:pPr>
        <w:pStyle w:val="ListParagraph"/>
        <w:rPr>
          <w:rFonts w:ascii="Times New Roman" w:hAnsi="Times New Roman"/>
        </w:rPr>
      </w:pPr>
      <w:r>
        <w:rPr>
          <w:rFonts w:ascii="Times New Roman" w:hAnsi="Times New Roman"/>
        </w:rPr>
        <w:t>The offer must be submitted in two parts sealed separately as Part-I (Technical Bid) and Part-II (Price Bid) in separate sealed envelopes. Both the bids shall be enclosed in another sealed envelope superscribed</w:t>
      </w:r>
      <w:r>
        <w:rPr>
          <w:rFonts w:ascii="Times New Roman" w:hAnsi="Times New Roman"/>
          <w:b/>
          <w:bCs/>
        </w:rPr>
        <w:t xml:space="preserve">“Tender for </w:t>
      </w:r>
      <w:r>
        <w:rPr>
          <w:rFonts w:ascii="Times New Roman" w:hAnsi="Times New Roman"/>
          <w:b/>
        </w:rPr>
        <w:t xml:space="preserve">supply, installations and testing </w:t>
      </w:r>
      <w:r>
        <w:rPr>
          <w:rFonts w:ascii="Times New Roman" w:hAnsi="Times New Roman"/>
          <w:b/>
          <w:sz w:val="26"/>
          <w:szCs w:val="26"/>
        </w:rPr>
        <w:t xml:space="preserve">of </w:t>
      </w:r>
      <w:r w:rsidR="004B55E3">
        <w:rPr>
          <w:rFonts w:ascii="Times New Roman" w:hAnsi="Times New Roman"/>
          <w:b/>
        </w:rPr>
        <w:t xml:space="preserve">CAD software </w:t>
      </w:r>
      <w:r>
        <w:rPr>
          <w:rFonts w:ascii="Times New Roman" w:hAnsi="Times New Roman"/>
          <w:b/>
          <w:bCs/>
        </w:rPr>
        <w:t xml:space="preserve">for Department of </w:t>
      </w:r>
      <w:r w:rsidR="004B55E3">
        <w:rPr>
          <w:rFonts w:ascii="Times New Roman" w:hAnsi="Times New Roman"/>
          <w:b/>
          <w:bCs/>
        </w:rPr>
        <w:t>Fashion &amp; Apparel Technology</w:t>
      </w:r>
      <w:r>
        <w:rPr>
          <w:rFonts w:ascii="Times New Roman" w:hAnsi="Times New Roman"/>
          <w:b/>
          <w:bCs/>
        </w:rPr>
        <w:t>, CET Bhubaneswar”</w:t>
      </w:r>
      <w:r>
        <w:rPr>
          <w:rFonts w:ascii="Times New Roman" w:hAnsi="Times New Roman"/>
          <w:bCs/>
          <w:color w:val="000000"/>
        </w:rPr>
        <w:t>and the address of the firm should be mentioned in the sender side of the envelope with phone number.</w:t>
      </w:r>
    </w:p>
    <w:p w:rsidR="006D7ACF" w:rsidRDefault="006D7ACF" w:rsidP="002B77DB">
      <w:pPr>
        <w:pStyle w:val="ListParagraph"/>
        <w:rPr>
          <w:rFonts w:ascii="Times New Roman" w:hAnsi="Times New Roman"/>
        </w:rPr>
      </w:pPr>
    </w:p>
    <w:p w:rsidR="006D7ACF" w:rsidRDefault="00E40C38" w:rsidP="002B77DB">
      <w:pPr>
        <w:pStyle w:val="ListParagraph"/>
        <w:ind w:left="342"/>
        <w:outlineLvl w:val="0"/>
        <w:rPr>
          <w:rFonts w:ascii="Times New Roman" w:hAnsi="Times New Roman"/>
        </w:rPr>
      </w:pPr>
      <w:r>
        <w:rPr>
          <w:rFonts w:ascii="Times New Roman" w:hAnsi="Times New Roman"/>
          <w:b/>
          <w:bCs/>
        </w:rPr>
        <w:t>3.1 Part – I (Technical Bid)</w:t>
      </w:r>
      <w:r>
        <w:rPr>
          <w:rFonts w:ascii="Times New Roman" w:hAnsi="Times New Roman"/>
        </w:rPr>
        <w:t xml:space="preserve"> shall contain: </w:t>
      </w:r>
    </w:p>
    <w:p w:rsidR="006D7ACF" w:rsidRDefault="006D7ACF" w:rsidP="002B77DB">
      <w:pPr>
        <w:pStyle w:val="ListParagraph"/>
        <w:rPr>
          <w:rFonts w:ascii="Times New Roman" w:hAnsi="Times New Roman"/>
        </w:rPr>
      </w:pPr>
    </w:p>
    <w:p w:rsidR="006D7ACF" w:rsidRDefault="00E40C38" w:rsidP="002B77DB">
      <w:pPr>
        <w:pStyle w:val="ListParagraph"/>
        <w:numPr>
          <w:ilvl w:val="0"/>
          <w:numId w:val="5"/>
        </w:numPr>
        <w:spacing w:after="200" w:line="276" w:lineRule="auto"/>
        <w:ind w:left="720"/>
        <w:rPr>
          <w:rFonts w:ascii="Times New Roman" w:hAnsi="Times New Roman"/>
        </w:rPr>
      </w:pPr>
      <w:r>
        <w:rPr>
          <w:rFonts w:ascii="Times New Roman" w:hAnsi="Times New Roman"/>
        </w:rPr>
        <w:t xml:space="preserve">Technical bid with full details including description of make &amp; model of materials so as to enable technical assessment of the proposal. </w:t>
      </w:r>
    </w:p>
    <w:p w:rsidR="006D7ACF" w:rsidRDefault="006D7ACF" w:rsidP="002B77DB">
      <w:pPr>
        <w:pStyle w:val="ListParagraph"/>
        <w:rPr>
          <w:rFonts w:ascii="Times New Roman" w:hAnsi="Times New Roman"/>
        </w:rPr>
      </w:pPr>
    </w:p>
    <w:p w:rsidR="006D7ACF" w:rsidRDefault="00E40C38" w:rsidP="002B77DB">
      <w:pPr>
        <w:pStyle w:val="ListParagraph"/>
        <w:numPr>
          <w:ilvl w:val="0"/>
          <w:numId w:val="5"/>
        </w:numPr>
        <w:spacing w:after="200" w:line="276" w:lineRule="auto"/>
        <w:ind w:left="720"/>
        <w:rPr>
          <w:rFonts w:ascii="Times New Roman" w:hAnsi="Times New Roman"/>
        </w:rPr>
      </w:pPr>
      <w:r>
        <w:rPr>
          <w:rFonts w:ascii="Times New Roman" w:hAnsi="Times New Roman"/>
        </w:rPr>
        <w:t xml:space="preserve">An Undertaking / Authorization certificate as mentioned under Eligibility Criteria. </w:t>
      </w:r>
    </w:p>
    <w:p w:rsidR="006D7ACF" w:rsidRDefault="006D7ACF" w:rsidP="002B77DB">
      <w:pPr>
        <w:pStyle w:val="ListParagraph"/>
        <w:rPr>
          <w:rFonts w:ascii="Times New Roman" w:hAnsi="Times New Roman"/>
        </w:rPr>
      </w:pPr>
    </w:p>
    <w:p w:rsidR="006D7ACF" w:rsidRDefault="00E40C38" w:rsidP="002B77DB">
      <w:pPr>
        <w:pStyle w:val="ListParagraph"/>
        <w:numPr>
          <w:ilvl w:val="0"/>
          <w:numId w:val="5"/>
        </w:numPr>
        <w:spacing w:after="200" w:line="276" w:lineRule="auto"/>
        <w:ind w:left="720"/>
        <w:rPr>
          <w:rFonts w:ascii="Times New Roman" w:hAnsi="Times New Roman"/>
          <w:b/>
          <w:bCs/>
        </w:rPr>
      </w:pPr>
      <w:r>
        <w:rPr>
          <w:rFonts w:ascii="Times New Roman" w:hAnsi="Times New Roman"/>
          <w:b/>
          <w:bCs/>
        </w:rPr>
        <w:lastRenderedPageBreak/>
        <w:t xml:space="preserve">Company Profile (as per PROFORMA I &amp; II) along with all the supporting documents as desired. </w:t>
      </w:r>
    </w:p>
    <w:p w:rsidR="006D7ACF" w:rsidRDefault="006D7ACF" w:rsidP="002B77DB">
      <w:pPr>
        <w:pStyle w:val="ListParagraph"/>
        <w:rPr>
          <w:rFonts w:ascii="Times New Roman" w:hAnsi="Times New Roman"/>
        </w:rPr>
      </w:pPr>
    </w:p>
    <w:p w:rsidR="006D7ACF" w:rsidRDefault="00E40C38" w:rsidP="002B77DB">
      <w:pPr>
        <w:pStyle w:val="ListParagraph"/>
        <w:numPr>
          <w:ilvl w:val="0"/>
          <w:numId w:val="5"/>
        </w:numPr>
        <w:spacing w:after="200" w:line="276" w:lineRule="auto"/>
        <w:ind w:left="720"/>
        <w:rPr>
          <w:rFonts w:ascii="Times New Roman" w:hAnsi="Times New Roman"/>
        </w:rPr>
      </w:pPr>
      <w:r>
        <w:rPr>
          <w:rFonts w:ascii="Times New Roman" w:hAnsi="Times New Roman"/>
        </w:rPr>
        <w:t>Non-Refundable Tender fee of Rs. 500/-(Rupees Five hundred only) in the form of DD / Pay Order favouring</w:t>
      </w:r>
      <w:r w:rsidR="00F966F0">
        <w:rPr>
          <w:rFonts w:ascii="Times New Roman" w:hAnsi="Times New Roman"/>
        </w:rPr>
        <w:t xml:space="preserve"> </w:t>
      </w:r>
      <w:r>
        <w:rPr>
          <w:rFonts w:ascii="Times New Roman" w:hAnsi="Times New Roman"/>
          <w:b/>
        </w:rPr>
        <w:t>Principal, College of Engineering &amp;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the tender document is downloaded from the website). Quotations without Tender Fee shall be rejected. </w:t>
      </w:r>
    </w:p>
    <w:p w:rsidR="006D7ACF" w:rsidRDefault="006D7ACF" w:rsidP="002B77DB">
      <w:pPr>
        <w:pStyle w:val="ListParagraph"/>
        <w:rPr>
          <w:rFonts w:ascii="Times New Roman" w:hAnsi="Times New Roman"/>
        </w:rPr>
      </w:pPr>
    </w:p>
    <w:p w:rsidR="006D7ACF" w:rsidRDefault="00E40C38" w:rsidP="002B77DB">
      <w:pPr>
        <w:pStyle w:val="BodyText"/>
        <w:spacing w:line="360" w:lineRule="auto"/>
        <w:ind w:left="720"/>
      </w:pPr>
      <w:r>
        <w:t xml:space="preserve">Refundable Earnest Money Deposit (EMD): The tenderer has to submit a Demand Draft/Banker’s Cheque/Pay Order/Bank </w:t>
      </w:r>
      <w:r w:rsidR="00F966F0">
        <w:t>Guarantee</w:t>
      </w:r>
      <w:r>
        <w:t xml:space="preserve"> towards EMD amounting to (</w:t>
      </w:r>
      <w:r>
        <w:rPr>
          <w:b/>
          <w:u w:val="single"/>
        </w:rPr>
        <w:t>Table below</w:t>
      </w:r>
      <w:r>
        <w:rPr>
          <w:b/>
        </w:rPr>
        <w:t>)</w:t>
      </w:r>
      <w:r w:rsidR="002B77DB">
        <w:rPr>
          <w:b/>
        </w:rPr>
        <w:t xml:space="preserve"> </w:t>
      </w:r>
      <w:r>
        <w:t xml:space="preserve">in favour of </w:t>
      </w:r>
      <w:r>
        <w:rPr>
          <w:b/>
        </w:rPr>
        <w:t>Principal, College of Engineering and Technology</w:t>
      </w:r>
      <w:r>
        <w:t xml:space="preserve"> payable at Bhubaneswar in any Nationalised Bank towards EMD. </w:t>
      </w:r>
      <w:r>
        <w:rPr>
          <w:b/>
        </w:rPr>
        <w:t>Without EMD for an item, the tender will not be considered</w:t>
      </w:r>
      <w:r>
        <w:t>.</w:t>
      </w:r>
    </w:p>
    <w:p w:rsidR="006D7ACF" w:rsidRDefault="00E40C38" w:rsidP="002B77DB">
      <w:pPr>
        <w:pStyle w:val="ListParagraph"/>
        <w:spacing w:after="200" w:line="276" w:lineRule="auto"/>
        <w:rPr>
          <w:rFonts w:ascii="Times New Roman" w:hAnsi="Times New Roman"/>
        </w:rPr>
      </w:pPr>
      <w:r>
        <w:rPr>
          <w:rFonts w:ascii="Times New Roman" w:hAnsi="Times New Roman"/>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386"/>
        <w:gridCol w:w="1134"/>
        <w:gridCol w:w="1134"/>
      </w:tblGrid>
      <w:tr w:rsidR="006D7ACF">
        <w:trPr>
          <w:jc w:val="center"/>
        </w:trPr>
        <w:tc>
          <w:tcPr>
            <w:tcW w:w="846" w:type="dxa"/>
            <w:shd w:val="clear" w:color="auto" w:fill="auto"/>
          </w:tcPr>
          <w:p w:rsidR="006D7ACF" w:rsidRDefault="00E40C38" w:rsidP="002B77DB">
            <w:pPr>
              <w:jc w:val="both"/>
              <w:rPr>
                <w:b/>
                <w:bCs/>
              </w:rPr>
            </w:pPr>
            <w:r>
              <w:rPr>
                <w:b/>
                <w:bCs/>
              </w:rPr>
              <w:t>Sl. No.</w:t>
            </w:r>
          </w:p>
        </w:tc>
        <w:tc>
          <w:tcPr>
            <w:tcW w:w="5386" w:type="dxa"/>
            <w:shd w:val="clear" w:color="auto" w:fill="auto"/>
          </w:tcPr>
          <w:p w:rsidR="006D7ACF" w:rsidRDefault="00E40C38" w:rsidP="002B77DB">
            <w:pPr>
              <w:jc w:val="both"/>
              <w:rPr>
                <w:b/>
                <w:bCs/>
              </w:rPr>
            </w:pPr>
            <w:r>
              <w:rPr>
                <w:b/>
                <w:bCs/>
              </w:rPr>
              <w:t>Items with Description</w:t>
            </w:r>
          </w:p>
        </w:tc>
        <w:tc>
          <w:tcPr>
            <w:tcW w:w="1134" w:type="dxa"/>
            <w:shd w:val="clear" w:color="auto" w:fill="auto"/>
          </w:tcPr>
          <w:p w:rsidR="006D7ACF" w:rsidRDefault="00E40C38" w:rsidP="002B77DB">
            <w:pPr>
              <w:jc w:val="both"/>
              <w:rPr>
                <w:b/>
                <w:bCs/>
              </w:rPr>
            </w:pPr>
            <w:r>
              <w:rPr>
                <w:b/>
                <w:bCs/>
              </w:rPr>
              <w:t>Quantity</w:t>
            </w:r>
          </w:p>
        </w:tc>
        <w:tc>
          <w:tcPr>
            <w:tcW w:w="1134" w:type="dxa"/>
          </w:tcPr>
          <w:p w:rsidR="006D7ACF" w:rsidRDefault="00E40C38" w:rsidP="002B77DB">
            <w:pPr>
              <w:jc w:val="both"/>
              <w:rPr>
                <w:b/>
                <w:bCs/>
              </w:rPr>
            </w:pPr>
            <w:r>
              <w:rPr>
                <w:b/>
                <w:bCs/>
              </w:rPr>
              <w:t>EMD (in INR)</w:t>
            </w:r>
          </w:p>
        </w:tc>
      </w:tr>
      <w:tr w:rsidR="006D7ACF">
        <w:trPr>
          <w:jc w:val="center"/>
        </w:trPr>
        <w:tc>
          <w:tcPr>
            <w:tcW w:w="846" w:type="dxa"/>
            <w:shd w:val="clear" w:color="auto" w:fill="auto"/>
          </w:tcPr>
          <w:p w:rsidR="006D7ACF" w:rsidRDefault="00E40C38" w:rsidP="002B77DB">
            <w:pPr>
              <w:jc w:val="both"/>
              <w:rPr>
                <w:rFonts w:ascii="Arial" w:hAnsi="Arial" w:cs="Arial"/>
                <w:bCs/>
                <w:sz w:val="20"/>
                <w:szCs w:val="20"/>
              </w:rPr>
            </w:pPr>
            <w:r>
              <w:rPr>
                <w:rFonts w:ascii="Arial" w:hAnsi="Arial" w:cs="Arial"/>
                <w:bCs/>
                <w:sz w:val="20"/>
                <w:szCs w:val="20"/>
              </w:rPr>
              <w:t>1</w:t>
            </w:r>
          </w:p>
        </w:tc>
        <w:tc>
          <w:tcPr>
            <w:tcW w:w="5386" w:type="dxa"/>
            <w:shd w:val="clear" w:color="auto" w:fill="auto"/>
          </w:tcPr>
          <w:p w:rsidR="00524016" w:rsidRPr="00EE1BE7" w:rsidRDefault="00524016" w:rsidP="002B77DB">
            <w:pPr>
              <w:jc w:val="both"/>
              <w:rPr>
                <w:rFonts w:ascii="Times New Roman" w:eastAsia="Times New Roman" w:hAnsi="Times New Roman" w:cs="Times New Roman"/>
                <w:sz w:val="24"/>
                <w:szCs w:val="20"/>
                <w:lang w:val="en-AU" w:eastAsia="ar-SA"/>
              </w:rPr>
            </w:pPr>
            <w:r w:rsidRPr="00EE1BE7">
              <w:rPr>
                <w:rFonts w:ascii="Times New Roman" w:eastAsia="Times New Roman" w:hAnsi="Times New Roman" w:cs="Times New Roman"/>
                <w:sz w:val="24"/>
                <w:szCs w:val="20"/>
                <w:lang w:val="en-AU" w:eastAsia="ar-SA"/>
              </w:rPr>
              <w:t>APPAREL CAD SOFTWARE</w:t>
            </w:r>
          </w:p>
          <w:p w:rsidR="00524016" w:rsidRPr="00EE1BE7" w:rsidRDefault="00524016" w:rsidP="002B77DB">
            <w:pPr>
              <w:jc w:val="both"/>
              <w:rPr>
                <w:rFonts w:ascii="Times New Roman" w:eastAsia="Times New Roman" w:hAnsi="Times New Roman" w:cs="Times New Roman"/>
                <w:sz w:val="24"/>
                <w:szCs w:val="20"/>
                <w:lang w:val="en-AU" w:eastAsia="ar-SA"/>
              </w:rPr>
            </w:pPr>
            <w:r w:rsidRPr="00EE1BE7">
              <w:rPr>
                <w:rFonts w:ascii="Times New Roman" w:eastAsia="Times New Roman" w:hAnsi="Times New Roman" w:cs="Times New Roman"/>
                <w:sz w:val="24"/>
                <w:szCs w:val="20"/>
                <w:lang w:val="en-AU" w:eastAsia="ar-SA"/>
              </w:rPr>
              <w:t>-Software tool for Pattern engineering enabling Pattern generation by free Design and formular Design, Intelligent Pattern Designs</w:t>
            </w:r>
          </w:p>
          <w:p w:rsidR="00524016" w:rsidRPr="00EE1BE7" w:rsidRDefault="00524016" w:rsidP="002B77DB">
            <w:pPr>
              <w:jc w:val="both"/>
              <w:rPr>
                <w:rFonts w:ascii="Times New Roman" w:eastAsia="Times New Roman" w:hAnsi="Times New Roman" w:cs="Times New Roman"/>
                <w:sz w:val="24"/>
                <w:szCs w:val="20"/>
                <w:lang w:val="en-AU" w:eastAsia="ar-SA"/>
              </w:rPr>
            </w:pPr>
            <w:r w:rsidRPr="00EE1BE7">
              <w:rPr>
                <w:rFonts w:ascii="Times New Roman" w:eastAsia="Times New Roman" w:hAnsi="Times New Roman" w:cs="Times New Roman"/>
                <w:sz w:val="24"/>
                <w:szCs w:val="20"/>
                <w:lang w:val="en-AU" w:eastAsia="ar-SA"/>
              </w:rPr>
              <w:t>-Grading and Marker making.</w:t>
            </w:r>
          </w:p>
          <w:p w:rsidR="00524016" w:rsidRPr="00EE1BE7" w:rsidRDefault="00524016" w:rsidP="002B77DB">
            <w:pPr>
              <w:jc w:val="both"/>
              <w:rPr>
                <w:rFonts w:ascii="Times New Roman" w:eastAsia="Times New Roman" w:hAnsi="Times New Roman" w:cs="Times New Roman"/>
                <w:sz w:val="24"/>
                <w:szCs w:val="20"/>
                <w:lang w:val="en-AU" w:eastAsia="ar-SA"/>
              </w:rPr>
            </w:pPr>
            <w:r w:rsidRPr="00EE1BE7">
              <w:rPr>
                <w:rFonts w:ascii="Times New Roman" w:eastAsia="Times New Roman" w:hAnsi="Times New Roman" w:cs="Times New Roman"/>
                <w:sz w:val="24"/>
                <w:szCs w:val="20"/>
                <w:lang w:val="en-AU" w:eastAsia="ar-SA"/>
              </w:rPr>
              <w:t>-Cut planning module for multiple Materials, Pick up a new piece from contour line</w:t>
            </w:r>
          </w:p>
          <w:p w:rsidR="00524016" w:rsidRPr="00EE1BE7" w:rsidRDefault="00524016" w:rsidP="002B77DB">
            <w:pPr>
              <w:jc w:val="both"/>
              <w:rPr>
                <w:rFonts w:ascii="Times New Roman" w:eastAsia="Times New Roman" w:hAnsi="Times New Roman" w:cs="Times New Roman"/>
                <w:sz w:val="24"/>
                <w:szCs w:val="20"/>
                <w:lang w:val="en-AU" w:eastAsia="ar-SA"/>
              </w:rPr>
            </w:pPr>
            <w:r w:rsidRPr="00EE1BE7">
              <w:rPr>
                <w:rFonts w:ascii="Times New Roman" w:eastAsia="Times New Roman" w:hAnsi="Times New Roman" w:cs="Times New Roman"/>
                <w:sz w:val="24"/>
                <w:szCs w:val="20"/>
                <w:lang w:val="en-AU" w:eastAsia="ar-SA"/>
              </w:rPr>
              <w:t>-Open dart, transfer darts and darts edges smooth tool, curves fitting and Notche adjustment within and between two patterns, pleat, cut away, mirror modify and Copy etc.</w:t>
            </w:r>
          </w:p>
          <w:p w:rsidR="006D7ACF" w:rsidRDefault="00524016" w:rsidP="002B77DB">
            <w:pPr>
              <w:jc w:val="both"/>
              <w:rPr>
                <w:rFonts w:ascii="Arial" w:hAnsi="Arial" w:cs="Arial"/>
                <w:bCs/>
                <w:sz w:val="20"/>
                <w:szCs w:val="20"/>
              </w:rPr>
            </w:pPr>
            <w:r w:rsidRPr="00EE1BE7">
              <w:rPr>
                <w:rFonts w:ascii="Times New Roman" w:eastAsia="Times New Roman" w:hAnsi="Times New Roman" w:cs="Times New Roman"/>
                <w:sz w:val="24"/>
                <w:szCs w:val="20"/>
                <w:lang w:val="en-AU" w:eastAsia="ar-SA"/>
              </w:rPr>
              <w:t>-Faster Sleeve, Top/Under Sleeve, Moto Sleeve, Fan Piece Intelligent Making.</w:t>
            </w:r>
          </w:p>
        </w:tc>
        <w:tc>
          <w:tcPr>
            <w:tcW w:w="1134" w:type="dxa"/>
            <w:shd w:val="clear" w:color="auto" w:fill="auto"/>
          </w:tcPr>
          <w:p w:rsidR="006D7ACF" w:rsidRDefault="00E40C38" w:rsidP="002B77DB">
            <w:pPr>
              <w:jc w:val="both"/>
              <w:rPr>
                <w:rFonts w:ascii="Arial" w:hAnsi="Arial" w:cs="Arial"/>
                <w:bCs/>
                <w:sz w:val="20"/>
                <w:szCs w:val="20"/>
              </w:rPr>
            </w:pPr>
            <w:r>
              <w:rPr>
                <w:rFonts w:ascii="Arial" w:hAnsi="Arial" w:cs="Arial"/>
                <w:bCs/>
                <w:sz w:val="20"/>
                <w:szCs w:val="20"/>
              </w:rPr>
              <w:t>1</w:t>
            </w:r>
            <w:r w:rsidR="00EE1BE7">
              <w:rPr>
                <w:rFonts w:ascii="Arial" w:hAnsi="Arial" w:cs="Arial"/>
                <w:bCs/>
                <w:sz w:val="20"/>
                <w:szCs w:val="20"/>
              </w:rPr>
              <w:t>5</w:t>
            </w:r>
            <w:r w:rsidR="00530BCC">
              <w:rPr>
                <w:rFonts w:ascii="Arial" w:hAnsi="Arial" w:cs="Arial"/>
                <w:bCs/>
                <w:sz w:val="20"/>
                <w:szCs w:val="20"/>
              </w:rPr>
              <w:t xml:space="preserve"> User</w:t>
            </w:r>
            <w:r w:rsidR="00A355AA">
              <w:rPr>
                <w:rFonts w:ascii="Arial" w:hAnsi="Arial" w:cs="Arial"/>
                <w:bCs/>
                <w:sz w:val="20"/>
                <w:szCs w:val="20"/>
              </w:rPr>
              <w:t>s</w:t>
            </w:r>
          </w:p>
        </w:tc>
        <w:tc>
          <w:tcPr>
            <w:tcW w:w="1134" w:type="dxa"/>
          </w:tcPr>
          <w:p w:rsidR="006D7ACF" w:rsidRDefault="00F966F0" w:rsidP="002B77DB">
            <w:pPr>
              <w:jc w:val="both"/>
              <w:rPr>
                <w:rFonts w:ascii="Arial" w:hAnsi="Arial" w:cs="Arial"/>
                <w:bCs/>
                <w:sz w:val="20"/>
                <w:szCs w:val="20"/>
              </w:rPr>
            </w:pPr>
            <w:r>
              <w:rPr>
                <w:rFonts w:ascii="Arial" w:hAnsi="Arial" w:cs="Arial"/>
                <w:bCs/>
                <w:sz w:val="20"/>
                <w:szCs w:val="20"/>
              </w:rPr>
              <w:t>55</w:t>
            </w:r>
            <w:r w:rsidR="00E40C38">
              <w:rPr>
                <w:rFonts w:ascii="Arial" w:hAnsi="Arial" w:cs="Arial"/>
                <w:bCs/>
                <w:sz w:val="20"/>
                <w:szCs w:val="20"/>
              </w:rPr>
              <w:t>00/-</w:t>
            </w:r>
          </w:p>
        </w:tc>
      </w:tr>
    </w:tbl>
    <w:p w:rsidR="006D7ACF" w:rsidRDefault="006D7ACF" w:rsidP="002B77DB">
      <w:pPr>
        <w:pStyle w:val="ListParagraph"/>
        <w:rPr>
          <w:rFonts w:ascii="Times New Roman" w:hAnsi="Times New Roman"/>
        </w:rPr>
      </w:pPr>
    </w:p>
    <w:p w:rsidR="006D7ACF" w:rsidRDefault="00E40C38" w:rsidP="002B77DB">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warranty services are required at CET, Ghatikia, Bhubaneswar. A certificate of warranty as specified in the technical specification should be provided by the OEM in original. </w:t>
      </w:r>
    </w:p>
    <w:p w:rsidR="006D7ACF" w:rsidRDefault="006D7ACF" w:rsidP="002B77DB">
      <w:pPr>
        <w:pStyle w:val="ListParagraph"/>
        <w:rPr>
          <w:rFonts w:ascii="Times New Roman" w:hAnsi="Times New Roman"/>
        </w:rPr>
      </w:pPr>
    </w:p>
    <w:p w:rsidR="006D7ACF" w:rsidRDefault="00E40C38" w:rsidP="002B77DB">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detailed technical specifications with Make &amp; Model, Compliance Statement must be as per the technical specifications (as per Annexure-I) which needs to be supported by </w:t>
      </w:r>
      <w:r>
        <w:rPr>
          <w:rFonts w:ascii="Times New Roman" w:hAnsi="Times New Roman"/>
        </w:rPr>
        <w:lastRenderedPageBreak/>
        <w:t xml:space="preserve">relevant product brochure etc. Without proper Compliance Statement the bid is liable to be rejected. </w:t>
      </w:r>
    </w:p>
    <w:p w:rsidR="006D7ACF" w:rsidRDefault="006D7ACF" w:rsidP="002B77DB">
      <w:pPr>
        <w:pStyle w:val="ListParagraph"/>
        <w:rPr>
          <w:rFonts w:ascii="Times New Roman" w:hAnsi="Times New Roman"/>
        </w:rPr>
      </w:pPr>
    </w:p>
    <w:p w:rsidR="006D7ACF" w:rsidRDefault="00E40C38" w:rsidP="002B77DB">
      <w:pPr>
        <w:pStyle w:val="ListParagraph"/>
        <w:numPr>
          <w:ilvl w:val="0"/>
          <w:numId w:val="5"/>
        </w:numPr>
        <w:spacing w:after="200" w:line="276" w:lineRule="auto"/>
        <w:ind w:left="720"/>
        <w:rPr>
          <w:rFonts w:ascii="Times New Roman" w:hAnsi="Times New Roman"/>
        </w:rPr>
      </w:pPr>
      <w:r>
        <w:rPr>
          <w:rFonts w:ascii="Times New Roman" w:hAnsi="Times New Roman"/>
        </w:rPr>
        <w:t xml:space="preserve">Acceptance to the terms and conditions laid down in the tender document. Any deviation in the general terms and condition will lead to the rejection of the bid. </w:t>
      </w:r>
    </w:p>
    <w:p w:rsidR="006D7ACF" w:rsidRDefault="006D7ACF" w:rsidP="002B77DB">
      <w:pPr>
        <w:pStyle w:val="ListParagraph"/>
        <w:rPr>
          <w:rFonts w:ascii="Times New Roman" w:hAnsi="Times New Roman"/>
        </w:rPr>
      </w:pPr>
    </w:p>
    <w:p w:rsidR="006D7ACF" w:rsidRDefault="00E40C38" w:rsidP="002B77DB">
      <w:pPr>
        <w:pStyle w:val="ListParagraph"/>
        <w:ind w:left="360"/>
        <w:rPr>
          <w:rFonts w:ascii="Times New Roman" w:hAnsi="Times New Roman"/>
          <w:b/>
          <w:bCs/>
        </w:rPr>
      </w:pPr>
      <w:r>
        <w:rPr>
          <w:rFonts w:ascii="Times New Roman" w:hAnsi="Times New Roman"/>
          <w:b/>
          <w:bCs/>
        </w:rPr>
        <w:t xml:space="preserve">If the technical offer contains any price information the offer will be summarily rejected. </w:t>
      </w:r>
    </w:p>
    <w:p w:rsidR="006D7ACF" w:rsidRDefault="006D7ACF" w:rsidP="002B77DB">
      <w:pPr>
        <w:pStyle w:val="ListParagraph"/>
        <w:rPr>
          <w:rFonts w:ascii="Times New Roman" w:hAnsi="Times New Roman"/>
        </w:rPr>
      </w:pPr>
    </w:p>
    <w:p w:rsidR="006D7ACF" w:rsidRDefault="006D7ACF" w:rsidP="002B77DB">
      <w:pPr>
        <w:pStyle w:val="ListParagraph"/>
        <w:rPr>
          <w:rFonts w:ascii="Times New Roman" w:hAnsi="Times New Roman"/>
        </w:rPr>
      </w:pPr>
    </w:p>
    <w:p w:rsidR="006D7ACF" w:rsidRDefault="00E40C38" w:rsidP="002B77DB">
      <w:pPr>
        <w:pStyle w:val="ListParagraph"/>
        <w:ind w:left="360"/>
        <w:rPr>
          <w:rFonts w:ascii="Times New Roman" w:hAnsi="Times New Roman"/>
        </w:rPr>
      </w:pPr>
      <w:r>
        <w:rPr>
          <w:rFonts w:ascii="Times New Roman" w:hAnsi="Times New Roman"/>
          <w:b/>
          <w:bCs/>
        </w:rPr>
        <w:t>3.2 Part –II (Price Bid)</w:t>
      </w:r>
      <w:r>
        <w:rPr>
          <w:rFonts w:ascii="Times New Roman" w:hAnsi="Times New Roman"/>
        </w:rPr>
        <w:t xml:space="preserve"> should contain Only Price Details in the prescribed format as per </w:t>
      </w:r>
      <w:r>
        <w:rPr>
          <w:rFonts w:ascii="Times New Roman" w:hAnsi="Times New Roman"/>
          <w:b/>
          <w:bCs/>
        </w:rPr>
        <w:t>Annexure-II</w:t>
      </w:r>
      <w:r>
        <w:rPr>
          <w:rFonts w:ascii="Times New Roman" w:hAnsi="Times New Roman"/>
        </w:rPr>
        <w:t xml:space="preserve"> with proper seal and signature of authorized person. Prices should be given in INR in both figures and words. </w:t>
      </w:r>
    </w:p>
    <w:p w:rsidR="006D7ACF" w:rsidRDefault="006D7ACF" w:rsidP="002B77DB">
      <w:pPr>
        <w:pStyle w:val="ListParagraph"/>
        <w:ind w:left="360"/>
        <w:rPr>
          <w:rFonts w:ascii="Times New Roman" w:hAnsi="Times New Roman"/>
        </w:rPr>
      </w:pPr>
    </w:p>
    <w:p w:rsidR="006D7ACF" w:rsidRDefault="00E06D3B" w:rsidP="002B77DB">
      <w:pPr>
        <w:pStyle w:val="ListParagraph"/>
        <w:ind w:left="360"/>
        <w:rPr>
          <w:rFonts w:ascii="Times New Roman" w:hAnsi="Times New Roman"/>
          <w:b/>
          <w:bCs/>
        </w:rPr>
      </w:pPr>
      <w:r>
        <w:rPr>
          <w:rFonts w:ascii="Times New Roman" w:hAnsi="Times New Roman"/>
          <w:b/>
          <w:bCs/>
        </w:rPr>
        <w:t>4. Opening of</w:t>
      </w:r>
      <w:r w:rsidR="00E40C38">
        <w:rPr>
          <w:rFonts w:ascii="Times New Roman" w:hAnsi="Times New Roman"/>
          <w:b/>
          <w:bCs/>
        </w:rPr>
        <w:t xml:space="preserve"> Price Bid </w:t>
      </w:r>
    </w:p>
    <w:p w:rsidR="006D7ACF" w:rsidRDefault="00E06D3B" w:rsidP="002B77DB">
      <w:pPr>
        <w:pStyle w:val="ListParagraph"/>
        <w:ind w:left="360"/>
        <w:rPr>
          <w:rFonts w:ascii="Times New Roman" w:hAnsi="Times New Roman"/>
        </w:rPr>
      </w:pPr>
      <w:r>
        <w:rPr>
          <w:rFonts w:ascii="Times New Roman" w:hAnsi="Times New Roman"/>
        </w:rPr>
        <w:t xml:space="preserve">The </w:t>
      </w:r>
      <w:r w:rsidR="00E40C38">
        <w:rPr>
          <w:rFonts w:ascii="Times New Roman" w:hAnsi="Times New Roman"/>
        </w:rPr>
        <w:t xml:space="preserve">bids will be opened on </w:t>
      </w:r>
      <w:r w:rsidR="00B31A1F">
        <w:rPr>
          <w:rFonts w:ascii="Times New Roman" w:hAnsi="Times New Roman"/>
        </w:rPr>
        <w:t>11</w:t>
      </w:r>
      <w:r w:rsidR="00A355AA">
        <w:rPr>
          <w:rFonts w:ascii="Times New Roman" w:hAnsi="Times New Roman"/>
        </w:rPr>
        <w:t>.</w:t>
      </w:r>
      <w:r w:rsidR="00B31A1F">
        <w:rPr>
          <w:rFonts w:ascii="Times New Roman" w:hAnsi="Times New Roman"/>
        </w:rPr>
        <w:t>04</w:t>
      </w:r>
      <w:r w:rsidR="00E40C38" w:rsidRPr="00A355AA">
        <w:rPr>
          <w:rFonts w:ascii="Times New Roman" w:hAnsi="Times New Roman"/>
        </w:rPr>
        <w:t>.2018 at 3:00 P.M</w:t>
      </w:r>
      <w:r w:rsidR="00E40C38">
        <w:rPr>
          <w:rFonts w:ascii="Times New Roman" w:hAnsi="Times New Roman"/>
        </w:rPr>
        <w:t xml:space="preserve">. </w:t>
      </w:r>
      <w:r w:rsidR="00F966F0">
        <w:rPr>
          <w:rFonts w:ascii="Times New Roman" w:hAnsi="Times New Roman"/>
        </w:rPr>
        <w:t>interested</w:t>
      </w:r>
      <w:r w:rsidR="00E40C38">
        <w:rPr>
          <w:rFonts w:ascii="Times New Roman" w:hAnsi="Times New Roman"/>
        </w:rPr>
        <w:t xml:space="preserve"> bidders may attend the technical bid opening as per the schedule date and time.</w:t>
      </w:r>
    </w:p>
    <w:p w:rsidR="006D7ACF" w:rsidRDefault="006D7ACF" w:rsidP="002B77DB">
      <w:pPr>
        <w:pStyle w:val="ListParagraph"/>
        <w:ind w:left="360"/>
        <w:rPr>
          <w:rFonts w:ascii="Times New Roman" w:hAnsi="Times New Roman"/>
        </w:rPr>
      </w:pPr>
    </w:p>
    <w:p w:rsidR="006D7ACF" w:rsidRDefault="00E40C38" w:rsidP="002B77DB">
      <w:pPr>
        <w:jc w:val="both"/>
        <w:rPr>
          <w:rFonts w:ascii="Times New Roman" w:hAnsi="Times New Roman" w:cs="Times New Roman"/>
          <w:b/>
          <w:bCs/>
          <w:sz w:val="24"/>
          <w:szCs w:val="24"/>
        </w:rPr>
      </w:pPr>
      <w:r>
        <w:rPr>
          <w:rFonts w:ascii="Times New Roman" w:hAnsi="Times New Roman" w:cs="Times New Roman"/>
          <w:sz w:val="24"/>
          <w:szCs w:val="24"/>
        </w:rPr>
        <w:t xml:space="preserve">The outer cover super scribing in which these sealed covers (i.e. Part I &amp; II) are to be placed should be addressed and reach to the office of </w:t>
      </w:r>
      <w:r>
        <w:rPr>
          <w:rFonts w:ascii="Times New Roman" w:hAnsi="Times New Roman" w:cs="Times New Roman"/>
          <w:b/>
          <w:sz w:val="24"/>
          <w:szCs w:val="24"/>
        </w:rPr>
        <w:t>The Principal, College of Engineering &amp; Technology,</w:t>
      </w:r>
      <w:r w:rsidR="00F966F0">
        <w:rPr>
          <w:rFonts w:ascii="Times New Roman" w:hAnsi="Times New Roman" w:cs="Times New Roman"/>
          <w:b/>
          <w:sz w:val="24"/>
          <w:szCs w:val="24"/>
        </w:rPr>
        <w:t xml:space="preserve"> </w:t>
      </w:r>
      <w:r>
        <w:rPr>
          <w:rFonts w:ascii="Times New Roman" w:hAnsi="Times New Roman" w:cs="Times New Roman"/>
          <w:b/>
          <w:sz w:val="24"/>
          <w:szCs w:val="24"/>
        </w:rPr>
        <w:t>Techno Campus, Mahalaxmivihar,Bhubaneswar-751029, Odisha, India by Speed Post/Regd. Post Only.</w:t>
      </w:r>
    </w:p>
    <w:p w:rsidR="006D7ACF" w:rsidRDefault="00E40C38" w:rsidP="002B77DB">
      <w:pPr>
        <w:jc w:val="both"/>
        <w:outlineLvl w:val="0"/>
        <w:rPr>
          <w:rFonts w:ascii="Times New Roman" w:hAnsi="Times New Roman" w:cs="Times New Roman"/>
          <w:b/>
          <w:bCs/>
          <w:sz w:val="24"/>
          <w:szCs w:val="24"/>
        </w:rPr>
      </w:pPr>
      <w:r>
        <w:rPr>
          <w:rFonts w:ascii="Times New Roman" w:hAnsi="Times New Roman" w:cs="Times New Roman"/>
          <w:b/>
          <w:bCs/>
          <w:sz w:val="24"/>
          <w:szCs w:val="24"/>
        </w:rPr>
        <w:t>SECTION II: INSTRUCTION TO BIDDERS:</w:t>
      </w:r>
    </w:p>
    <w:p w:rsidR="006D7ACF" w:rsidRDefault="006D7ACF" w:rsidP="002B77DB">
      <w:pPr>
        <w:pStyle w:val="ListParagraph"/>
        <w:rPr>
          <w:rFonts w:ascii="Times New Roman" w:hAnsi="Times New Roman"/>
        </w:rPr>
      </w:pPr>
    </w:p>
    <w:p w:rsidR="006D7ACF" w:rsidRDefault="00E40C38" w:rsidP="002B77DB">
      <w:pPr>
        <w:pStyle w:val="ListParagraph"/>
        <w:numPr>
          <w:ilvl w:val="0"/>
          <w:numId w:val="4"/>
        </w:numPr>
        <w:spacing w:after="200" w:line="276" w:lineRule="auto"/>
        <w:rPr>
          <w:rFonts w:ascii="Times New Roman" w:hAnsi="Times New Roman"/>
          <w:b/>
          <w:bCs/>
        </w:rPr>
      </w:pPr>
      <w:r>
        <w:rPr>
          <w:rFonts w:ascii="Times New Roman" w:hAnsi="Times New Roman"/>
          <w:b/>
          <w:bCs/>
        </w:rPr>
        <w:t xml:space="preserve">Bid Validity </w:t>
      </w:r>
    </w:p>
    <w:p w:rsidR="006D7ACF" w:rsidRDefault="00E40C38" w:rsidP="002B77DB">
      <w:pPr>
        <w:pStyle w:val="ListParagraph"/>
        <w:rPr>
          <w:rFonts w:ascii="Times New Roman" w:hAnsi="Times New Roman"/>
        </w:rPr>
      </w:pPr>
      <w:r>
        <w:rPr>
          <w:rFonts w:ascii="Times New Roman" w:hAnsi="Times New Roman"/>
        </w:rPr>
        <w:t xml:space="preserve">Bids shall be valid for minimum 120 Days from the date of opening of technical bid. A bid valid for a shorter period shall not be considered. CET-Bhubaneswar may ask bidders to extend the period of validity. </w:t>
      </w:r>
    </w:p>
    <w:p w:rsidR="006D7ACF" w:rsidRDefault="006D7ACF" w:rsidP="002B77DB">
      <w:pPr>
        <w:pStyle w:val="ListParagraph"/>
        <w:rPr>
          <w:rFonts w:ascii="Times New Roman" w:hAnsi="Times New Roman"/>
        </w:rPr>
      </w:pPr>
    </w:p>
    <w:p w:rsidR="006D7ACF" w:rsidRDefault="00E40C38" w:rsidP="002B77DB">
      <w:pPr>
        <w:pStyle w:val="ListParagraph"/>
        <w:numPr>
          <w:ilvl w:val="0"/>
          <w:numId w:val="4"/>
        </w:numPr>
        <w:spacing w:after="200" w:line="276" w:lineRule="auto"/>
        <w:rPr>
          <w:rFonts w:ascii="Times New Roman" w:hAnsi="Times New Roman"/>
          <w:b/>
          <w:bCs/>
        </w:rPr>
      </w:pPr>
      <w:r>
        <w:rPr>
          <w:rFonts w:ascii="Times New Roman" w:hAnsi="Times New Roman"/>
          <w:b/>
          <w:bCs/>
        </w:rPr>
        <w:t xml:space="preserve">Delivery &amp; Installation: </w:t>
      </w:r>
    </w:p>
    <w:p w:rsidR="006D7ACF" w:rsidRDefault="00E40C38" w:rsidP="002B77DB">
      <w:pPr>
        <w:pStyle w:val="ListParagraph"/>
        <w:rPr>
          <w:rFonts w:ascii="Times New Roman" w:hAnsi="Times New Roman"/>
        </w:rPr>
      </w:pPr>
      <w:r>
        <w:rPr>
          <w:rFonts w:ascii="Times New Roman" w:hAnsi="Times New Roman"/>
        </w:rPr>
        <w:t xml:space="preserve">The complete delivery and installation as per our present requirement must be completed at CET, Techno Campus, Ghatikia within 60 days </w:t>
      </w:r>
      <w:r>
        <w:rPr>
          <w:rFonts w:ascii="Times New Roman" w:hAnsi="Times New Roman"/>
          <w:b/>
          <w:bCs/>
        </w:rPr>
        <w:t xml:space="preserve">from the date of P.O. </w:t>
      </w:r>
      <w:r>
        <w:rPr>
          <w:rFonts w:ascii="Times New Roman" w:hAnsi="Times New Roman"/>
          <w:bCs/>
        </w:rPr>
        <w:t>t</w:t>
      </w:r>
      <w:r>
        <w:rPr>
          <w:rFonts w:ascii="Times New Roman" w:hAnsi="Times New Roman"/>
        </w:rPr>
        <w:t xml:space="preserve">o meet the time lines. However, separate order may be placed for additional quantities on the same rates on “As and When Required” basis within the Bid Validity period as above. CET-Bhubaneswar reserves the right to increase or decrease the Bill of material as per the requirement without any change in the rates quoted.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b/>
          <w:bCs/>
        </w:rPr>
      </w:pPr>
      <w:r>
        <w:rPr>
          <w:rFonts w:ascii="Times New Roman" w:hAnsi="Times New Roman"/>
          <w:b/>
          <w:bCs/>
        </w:rPr>
        <w:t xml:space="preserve">3. Product Specifications &amp; Compliance Statement </w:t>
      </w:r>
    </w:p>
    <w:p w:rsidR="006D7ACF" w:rsidRDefault="00E40C38" w:rsidP="002B77DB">
      <w:pPr>
        <w:pStyle w:val="ListParagraph"/>
        <w:rPr>
          <w:rFonts w:ascii="Times New Roman" w:hAnsi="Times New Roman"/>
          <w:b/>
          <w:bCs/>
        </w:rPr>
      </w:pPr>
      <w:r>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Default="006D7ACF" w:rsidP="002B77DB">
      <w:pPr>
        <w:pStyle w:val="ListParagraph"/>
        <w:rPr>
          <w:rFonts w:ascii="Times New Roman" w:hAnsi="Times New Roman"/>
          <w:b/>
          <w:bCs/>
        </w:rPr>
      </w:pPr>
    </w:p>
    <w:p w:rsidR="006D7ACF" w:rsidRDefault="00E40C38" w:rsidP="002B77DB">
      <w:pPr>
        <w:pStyle w:val="ListParagraph"/>
        <w:rPr>
          <w:rFonts w:ascii="Times New Roman" w:hAnsi="Times New Roman"/>
        </w:rPr>
      </w:pPr>
      <w:r>
        <w:rPr>
          <w:rFonts w:ascii="Times New Roman" w:hAnsi="Times New Roman"/>
          <w:b/>
          <w:bCs/>
        </w:rPr>
        <w:lastRenderedPageBreak/>
        <w:t xml:space="preserve">4. </w:t>
      </w:r>
      <w:r>
        <w:rPr>
          <w:rFonts w:ascii="Times New Roman" w:hAnsi="Times New Roman"/>
        </w:rPr>
        <w:t xml:space="preserve">In case of any discrepancy between rates mentioned in figures and words, the latter shall prevail. If there is a discrepancy between the unit price and the total price that is obtained by multiplying the unit price and quantity, the unit price shall prevail and the total price shall be corrected.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rPr>
      </w:pPr>
      <w:r>
        <w:rPr>
          <w:rFonts w:ascii="Times New Roman" w:hAnsi="Times New Roman"/>
          <w:b/>
          <w:bCs/>
        </w:rPr>
        <w:t xml:space="preserve">5. </w:t>
      </w:r>
      <w:r>
        <w:rPr>
          <w:rFonts w:ascii="Times New Roman" w:hAnsi="Times New Roman"/>
        </w:rPr>
        <w:t xml:space="preserve">Materials must be properly packed against any damage and insured up to the destination. The material should be directly supplied to Department of </w:t>
      </w:r>
      <w:r w:rsidR="00F966F0">
        <w:rPr>
          <w:rFonts w:ascii="Times New Roman" w:hAnsi="Times New Roman"/>
        </w:rPr>
        <w:t>Fashion &amp; Apparel Technology</w:t>
      </w:r>
      <w:r>
        <w:rPr>
          <w:rFonts w:ascii="Times New Roman" w:hAnsi="Times New Roman"/>
        </w:rPr>
        <w:t xml:space="preserve">, CET, Ghatikia, and Bhubaneswar. All the expenses involved in shipping the equipment to CET, Bhubaneswar shall be borne by the Bidder. All aspects of safe delivery shall be the exclusive responsibility of the Bidder. CET-Bhubaneswar will have the right to reject the component/equipments supplied, if it does not comply with the specifications at any point of installation/inspection.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b/>
          <w:bCs/>
        </w:rPr>
      </w:pPr>
      <w:r>
        <w:rPr>
          <w:rFonts w:ascii="Times New Roman" w:hAnsi="Times New Roman"/>
          <w:b/>
          <w:bCs/>
        </w:rPr>
        <w:t>6.</w:t>
      </w:r>
      <w:r>
        <w:rPr>
          <w:rFonts w:ascii="Times New Roman" w:hAnsi="Times New Roman"/>
        </w:rPr>
        <w:t xml:space="preserve"> CET-Bhubaneswar reserves the right to divide / split the order between more than one technically qualified bidder to meet the </w:t>
      </w:r>
      <w:r>
        <w:rPr>
          <w:rFonts w:ascii="Times New Roman" w:hAnsi="Times New Roman"/>
          <w:b/>
          <w:bCs/>
        </w:rPr>
        <w:t xml:space="preserve">Technical Requirements and Delivery Schedule.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rPr>
      </w:pPr>
      <w:r>
        <w:rPr>
          <w:rFonts w:ascii="Times New Roman" w:hAnsi="Times New Roman"/>
          <w:b/>
          <w:bCs/>
        </w:rPr>
        <w:t>7.</w:t>
      </w:r>
      <w:r>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rPr>
      </w:pPr>
      <w:r>
        <w:rPr>
          <w:rFonts w:ascii="Times New Roman" w:hAnsi="Times New Roman"/>
          <w:b/>
          <w:bCs/>
        </w:rPr>
        <w:t xml:space="preserve">8. </w:t>
      </w:r>
      <w:r>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successful performance of the equipment.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rPr>
      </w:pPr>
      <w:r>
        <w:rPr>
          <w:rFonts w:ascii="Times New Roman" w:hAnsi="Times New Roman"/>
          <w:b/>
          <w:bCs/>
        </w:rPr>
        <w:t xml:space="preserve">9. </w:t>
      </w:r>
      <w:r>
        <w:rPr>
          <w:rFonts w:ascii="Times New Roman" w:hAnsi="Times New Roman"/>
        </w:rPr>
        <w:t xml:space="preserve">If any equipment or part thereof is lost or rendered defective during transit, the supplier shall immediately arrange for the supply of the equipment or part thereof, as the case may be at no extra cost.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rPr>
      </w:pPr>
      <w:r>
        <w:rPr>
          <w:rFonts w:ascii="Times New Roman" w:hAnsi="Times New Roman"/>
          <w:b/>
          <w:bCs/>
        </w:rPr>
        <w:t xml:space="preserve">10. </w:t>
      </w:r>
      <w:r>
        <w:rPr>
          <w:rFonts w:ascii="Times New Roman" w:hAnsi="Times New Roman"/>
        </w:rPr>
        <w:t xml:space="preserve">The rates should be quoted in Indian Rupees for delivery at the Site </w:t>
      </w:r>
      <w:r>
        <w:rPr>
          <w:rFonts w:ascii="Times New Roman" w:hAnsi="Times New Roman"/>
          <w:b/>
          <w:sz w:val="22"/>
          <w:szCs w:val="22"/>
        </w:rPr>
        <w:t>BOTH IN FIGURES &amp; WORDS</w:t>
      </w:r>
      <w:r>
        <w:rPr>
          <w:rFonts w:ascii="Times New Roman" w:hAnsi="Times New Roman"/>
          <w:b/>
        </w:rPr>
        <w:t xml:space="preserve">. </w:t>
      </w:r>
      <w:r>
        <w:rPr>
          <w:rFonts w:ascii="Times New Roman" w:hAnsi="Times New Roman"/>
        </w:rPr>
        <w:t xml:space="preserve">All prices shall be fixed and shall not be subject to escalation of any description during the bid validity period.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rPr>
      </w:pPr>
      <w:r>
        <w:rPr>
          <w:rFonts w:ascii="Times New Roman" w:hAnsi="Times New Roman"/>
          <w:b/>
          <w:bCs/>
        </w:rPr>
        <w:t>11. The price should be inclusive of all taxes strictly as per the format of Annexure-II. However the bidder may give details of tax components like basic price, GST in a separate sheet which to be enclosed in the price bid in Annexure II. The offers which are not as per the format will be rejected.</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rPr>
      </w:pPr>
      <w:r>
        <w:rPr>
          <w:rFonts w:ascii="Times New Roman" w:hAnsi="Times New Roman"/>
          <w:b/>
          <w:bCs/>
        </w:rPr>
        <w:t>12. CET</w:t>
      </w:r>
      <w:r>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rPr>
      </w:pPr>
      <w:r>
        <w:rPr>
          <w:rFonts w:ascii="Times New Roman" w:hAnsi="Times New Roman"/>
          <w:b/>
          <w:bCs/>
        </w:rPr>
        <w:t xml:space="preserve">13. </w:t>
      </w:r>
      <w:r>
        <w:rPr>
          <w:rFonts w:ascii="Times New Roman" w:hAnsi="Times New Roman"/>
        </w:rPr>
        <w:t xml:space="preserve">Any attempt of negotiation direct or indirect on the part of the Tenderer with the authority to whom he has submitted the tender or authority who is competent finally to </w:t>
      </w:r>
      <w:r>
        <w:rPr>
          <w:rFonts w:ascii="Times New Roman" w:hAnsi="Times New Roman"/>
        </w:rPr>
        <w:lastRenderedPageBreak/>
        <w:t>accept it after he has submitted his tender or any endeavour to secure any interest for an actual or prospective bidder or to influence by any means the acceptance of a particular tender will render the tender liable to be rejected.</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rPr>
      </w:pPr>
      <w:r>
        <w:rPr>
          <w:rFonts w:ascii="Times New Roman" w:hAnsi="Times New Roman"/>
          <w:b/>
          <w:bCs/>
        </w:rPr>
        <w:t xml:space="preserve">14. </w:t>
      </w:r>
      <w:r>
        <w:rPr>
          <w:rFonts w:ascii="Times New Roman" w:hAnsi="Times New Roman"/>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992945" w:rsidRPr="00992945" w:rsidRDefault="00992945" w:rsidP="002B77DB">
      <w:pPr>
        <w:pStyle w:val="ListParagraph"/>
        <w:rPr>
          <w:rFonts w:ascii="Times New Roman" w:hAnsi="Times New Roman"/>
        </w:rPr>
      </w:pPr>
    </w:p>
    <w:p w:rsidR="006D7ACF" w:rsidRDefault="00E40C38" w:rsidP="002B77DB">
      <w:pPr>
        <w:pStyle w:val="ListParagraph"/>
        <w:rPr>
          <w:rFonts w:ascii="Times New Roman" w:hAnsi="Times New Roman"/>
          <w:b/>
          <w:bCs/>
        </w:rPr>
      </w:pPr>
      <w:r>
        <w:rPr>
          <w:rFonts w:ascii="Times New Roman" w:hAnsi="Times New Roman"/>
          <w:b/>
          <w:bCs/>
        </w:rPr>
        <w:t>1</w:t>
      </w:r>
      <w:r w:rsidR="00992945">
        <w:rPr>
          <w:rFonts w:ascii="Times New Roman" w:hAnsi="Times New Roman"/>
          <w:b/>
          <w:bCs/>
        </w:rPr>
        <w:t>5</w:t>
      </w:r>
      <w:r>
        <w:rPr>
          <w:rFonts w:ascii="Times New Roman" w:hAnsi="Times New Roman"/>
          <w:b/>
          <w:bCs/>
        </w:rPr>
        <w:t>. Unsatisfactory Performance</w:t>
      </w:r>
    </w:p>
    <w:p w:rsidR="006D7ACF" w:rsidRDefault="00E40C38" w:rsidP="002B77DB">
      <w:pPr>
        <w:pStyle w:val="ListParagraph"/>
        <w:rPr>
          <w:rFonts w:ascii="Times New Roman" w:hAnsi="Times New Roman"/>
        </w:rPr>
      </w:pPr>
      <w:r>
        <w:rPr>
          <w:rFonts w:ascii="Times New Roman" w:hAnsi="Times New Roman"/>
        </w:rPr>
        <w:t>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w:t>
      </w:r>
    </w:p>
    <w:p w:rsidR="006D7ACF" w:rsidRDefault="00992945" w:rsidP="002B77DB">
      <w:pPr>
        <w:pStyle w:val="ListParagraph"/>
        <w:rPr>
          <w:rFonts w:ascii="Times New Roman" w:hAnsi="Times New Roman"/>
        </w:rPr>
      </w:pPr>
      <w:r>
        <w:rPr>
          <w:rFonts w:ascii="Times New Roman" w:hAnsi="Times New Roman"/>
          <w:b/>
          <w:bCs/>
        </w:rPr>
        <w:t>16</w:t>
      </w:r>
      <w:r w:rsidR="00E40C38">
        <w:rPr>
          <w:rFonts w:ascii="Times New Roman" w:hAnsi="Times New Roman"/>
          <w:b/>
          <w:bCs/>
        </w:rPr>
        <w:t xml:space="preserve">. Disclaimer </w:t>
      </w:r>
    </w:p>
    <w:p w:rsidR="006D7ACF" w:rsidRDefault="00E40C38" w:rsidP="002B77DB">
      <w:pPr>
        <w:pStyle w:val="ListParagraph"/>
        <w:rPr>
          <w:rFonts w:ascii="Times New Roman" w:hAnsi="Times New Roman"/>
        </w:rPr>
      </w:pPr>
      <w:r>
        <w:rPr>
          <w:rFonts w:ascii="Times New Roman" w:hAnsi="Times New Roman"/>
        </w:rPr>
        <w:t xml:space="preserve">This Tender / Request for Proposal (RFP) is not an offer by CET-Bhubaneswar, but an invitation for bidder’s response. No contractual obligation whatsoever shall arise from the RFP process.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b/>
          <w:bCs/>
        </w:rPr>
      </w:pPr>
      <w:r>
        <w:rPr>
          <w:rFonts w:ascii="Times New Roman" w:hAnsi="Times New Roman"/>
          <w:b/>
          <w:bCs/>
        </w:rPr>
        <w:t>1</w:t>
      </w:r>
      <w:r w:rsidR="005D187B">
        <w:rPr>
          <w:rFonts w:ascii="Times New Roman" w:hAnsi="Times New Roman"/>
          <w:b/>
          <w:bCs/>
        </w:rPr>
        <w:t>7</w:t>
      </w:r>
      <w:r>
        <w:rPr>
          <w:rFonts w:ascii="Times New Roman" w:hAnsi="Times New Roman"/>
          <w:b/>
          <w:bCs/>
        </w:rPr>
        <w:t xml:space="preserve">. Declaration: </w:t>
      </w:r>
    </w:p>
    <w:p w:rsidR="006D7ACF" w:rsidRDefault="00E40C38" w:rsidP="002B77DB">
      <w:pPr>
        <w:pStyle w:val="ListParagraph"/>
        <w:rPr>
          <w:rFonts w:ascii="Times New Roman" w:hAnsi="Times New Roman"/>
        </w:rPr>
      </w:pPr>
      <w:r>
        <w:rPr>
          <w:rFonts w:ascii="Times New Roman" w:hAnsi="Times New Roman"/>
        </w:rPr>
        <w:t xml:space="preserve">The bidder would be required to give certificate as below in his commercial bid. </w:t>
      </w:r>
    </w:p>
    <w:p w:rsidR="006D7ACF" w:rsidRDefault="005D187B" w:rsidP="002B77DB">
      <w:pPr>
        <w:tabs>
          <w:tab w:val="left" w:pos="720"/>
        </w:tabs>
        <w:spacing w:before="120" w:after="120"/>
        <w:ind w:left="720"/>
        <w:jc w:val="both"/>
        <w:rPr>
          <w:rFonts w:ascii="Times New Roman" w:hAnsi="Times New Roman" w:cs="Times New Roman"/>
          <w:b/>
          <w:sz w:val="24"/>
          <w:szCs w:val="24"/>
          <w:lang w:val="en-GB"/>
        </w:rPr>
      </w:pPr>
      <w:r>
        <w:rPr>
          <w:rFonts w:ascii="Times New Roman" w:hAnsi="Times New Roman" w:cs="Times New Roman"/>
          <w:b/>
          <w:sz w:val="24"/>
          <w:szCs w:val="24"/>
        </w:rPr>
        <w:t>18</w:t>
      </w:r>
      <w:r w:rsidR="00E40C38">
        <w:rPr>
          <w:rFonts w:ascii="Times New Roman" w:hAnsi="Times New Roman" w:cs="Times New Roman"/>
          <w:sz w:val="24"/>
          <w:szCs w:val="24"/>
        </w:rPr>
        <w:t xml:space="preserve">. </w:t>
      </w:r>
      <w:r w:rsidR="00E40C38">
        <w:rPr>
          <w:rFonts w:ascii="Times New Roman" w:hAnsi="Times New Roman" w:cs="Times New Roman"/>
          <w:b/>
          <w:sz w:val="24"/>
          <w:szCs w:val="24"/>
          <w:lang w:val="en-GB"/>
        </w:rPr>
        <w:t>Solving Disputes:</w:t>
      </w:r>
    </w:p>
    <w:p w:rsidR="006D7ACF" w:rsidRDefault="00E40C38" w:rsidP="002B77DB">
      <w:pPr>
        <w:spacing w:before="120" w:after="120"/>
        <w:ind w:left="720"/>
        <w:jc w:val="both"/>
        <w:rPr>
          <w:rFonts w:ascii="Times New Roman" w:hAnsi="Times New Roman" w:cs="Times New Roman"/>
          <w:sz w:val="24"/>
          <w:szCs w:val="24"/>
        </w:rPr>
      </w:pPr>
      <w:r>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Default="00E40C38" w:rsidP="002B77DB">
      <w:pPr>
        <w:spacing w:before="120" w:after="120"/>
        <w:ind w:left="720"/>
        <w:jc w:val="both"/>
        <w:rPr>
          <w:rFonts w:ascii="Times New Roman" w:hAnsi="Times New Roman" w:cs="Times New Roman"/>
          <w:sz w:val="24"/>
          <w:szCs w:val="24"/>
          <w:lang w:val="en-GB"/>
        </w:rPr>
      </w:pPr>
      <w:r>
        <w:rPr>
          <w:rFonts w:ascii="Times New Roman" w:hAnsi="Times New Roman" w:cs="Times New Roman"/>
          <w:sz w:val="24"/>
          <w:szCs w:val="24"/>
        </w:rPr>
        <w:t>All disputes arising out of the contract shall be referred to courts under the jurisdiction of the Bhubaneswar court only.</w:t>
      </w:r>
    </w:p>
    <w:p w:rsidR="006D7ACF" w:rsidRDefault="00E40C38" w:rsidP="002B77DB">
      <w:pPr>
        <w:pStyle w:val="ListParagraph"/>
        <w:rPr>
          <w:rFonts w:ascii="Times New Roman" w:hAnsi="Times New Roman"/>
          <w:b/>
          <w:bCs/>
          <w:i/>
          <w:iCs/>
        </w:rPr>
      </w:pPr>
      <w:r>
        <w:rPr>
          <w:rFonts w:ascii="Times New Roman" w:hAnsi="Times New Roman"/>
          <w:b/>
          <w:bCs/>
          <w:i/>
          <w:iCs/>
        </w:rPr>
        <w:t>The above terms and conditions except those otherwise agreed upon shall form a part of the Purchase Order.</w:t>
      </w:r>
    </w:p>
    <w:p w:rsidR="006D7ACF" w:rsidRDefault="006D7ACF" w:rsidP="002B77DB">
      <w:pPr>
        <w:pStyle w:val="ListParagraph"/>
        <w:rPr>
          <w:rFonts w:ascii="Times New Roman" w:hAnsi="Times New Roman"/>
        </w:rPr>
      </w:pPr>
    </w:p>
    <w:p w:rsidR="006D7ACF" w:rsidRDefault="006D7ACF" w:rsidP="002B77DB">
      <w:pPr>
        <w:autoSpaceDE w:val="0"/>
        <w:autoSpaceDN w:val="0"/>
        <w:adjustRightInd w:val="0"/>
        <w:jc w:val="both"/>
        <w:rPr>
          <w:rFonts w:ascii="Times New Roman" w:hAnsi="Times New Roman" w:cs="Times New Roman"/>
          <w:sz w:val="24"/>
          <w:szCs w:val="24"/>
        </w:rPr>
      </w:pPr>
    </w:p>
    <w:p w:rsidR="006D7ACF" w:rsidRDefault="00E40C38" w:rsidP="002B77DB">
      <w:pPr>
        <w:pStyle w:val="ListParagraph"/>
        <w:ind w:left="0"/>
        <w:rPr>
          <w:rFonts w:ascii="Times New Roman" w:hAnsi="Times New Roman"/>
          <w:b/>
          <w:bCs/>
        </w:rPr>
      </w:pPr>
      <w:r>
        <w:rPr>
          <w:rFonts w:ascii="Times New Roman" w:hAnsi="Times New Roman"/>
          <w:b/>
          <w:bCs/>
        </w:rPr>
        <w:t xml:space="preserve">“I/We UNDERSTAND THAT THE DETAILS OF THE SERVICES AS PROVIDED ABOVE ARE SUBJECT TO CHANGE. I/WE AGREE THAT IN CASE OF ANY CHANGE IN THE QUANTITIES REQUIRED FOR ANY OF SERVICES, I/ WE WOULD BE SUPPLYING THE SAME AT THE RATES AS SPECIFIED IN COMMERCIAL BID. I /WE AGREE TO ADHERE TO THE RATES GIVEN ABOVE EVEN IF THE QUANTITIES UNDERGO A CHANGE”. </w:t>
      </w:r>
    </w:p>
    <w:p w:rsidR="006D7ACF" w:rsidRDefault="006D7ACF" w:rsidP="002B77DB">
      <w:pPr>
        <w:pStyle w:val="ListParagraph"/>
        <w:rPr>
          <w:rFonts w:ascii="Times New Roman" w:hAnsi="Times New Roman"/>
        </w:rPr>
      </w:pPr>
    </w:p>
    <w:p w:rsidR="006D7ACF" w:rsidRDefault="006D7ACF" w:rsidP="002B77DB">
      <w:pPr>
        <w:pStyle w:val="ListParagraph"/>
        <w:rPr>
          <w:rFonts w:ascii="Times New Roman" w:hAnsi="Times New Roman"/>
          <w:b/>
          <w:bCs/>
        </w:rPr>
      </w:pPr>
    </w:p>
    <w:p w:rsidR="006D7ACF" w:rsidRDefault="006D7ACF" w:rsidP="002B77DB">
      <w:pPr>
        <w:pStyle w:val="ListParagraph"/>
        <w:rPr>
          <w:rFonts w:ascii="Times New Roman" w:hAnsi="Times New Roman"/>
          <w:b/>
          <w:bCs/>
        </w:rPr>
      </w:pPr>
    </w:p>
    <w:p w:rsidR="006D7ACF" w:rsidRDefault="006D7ACF" w:rsidP="002B77DB">
      <w:pPr>
        <w:pStyle w:val="ListParagraph"/>
        <w:rPr>
          <w:rFonts w:ascii="Times New Roman" w:hAnsi="Times New Roman"/>
          <w:b/>
          <w:bCs/>
        </w:rPr>
      </w:pPr>
    </w:p>
    <w:p w:rsidR="006D7ACF" w:rsidRDefault="006D7ACF" w:rsidP="002B77DB">
      <w:pPr>
        <w:pStyle w:val="ListParagraph"/>
        <w:rPr>
          <w:rFonts w:ascii="Times New Roman" w:hAnsi="Times New Roman"/>
          <w:b/>
          <w:bCs/>
        </w:rPr>
      </w:pPr>
    </w:p>
    <w:p w:rsidR="006D7ACF" w:rsidRDefault="00E40C38" w:rsidP="002B77DB">
      <w:pPr>
        <w:pStyle w:val="ListParagraph"/>
        <w:outlineLvl w:val="0"/>
        <w:rPr>
          <w:rFonts w:ascii="Times New Roman" w:hAnsi="Times New Roman"/>
          <w:b/>
          <w:bCs/>
        </w:rPr>
      </w:pPr>
      <w:r>
        <w:rPr>
          <w:rFonts w:ascii="Times New Roman" w:hAnsi="Times New Roman"/>
          <w:b/>
          <w:bCs/>
        </w:rPr>
        <w:t xml:space="preserve">SIGNATURE OF THE BIDDER WITH STAMP </w:t>
      </w:r>
    </w:p>
    <w:p w:rsidR="006D7ACF" w:rsidRDefault="00E40C38" w:rsidP="002B77DB">
      <w:pPr>
        <w:pStyle w:val="ListParagraph"/>
        <w:outlineLvl w:val="0"/>
        <w:rPr>
          <w:rFonts w:ascii="Times New Roman" w:hAnsi="Times New Roman"/>
        </w:rPr>
      </w:pPr>
      <w:r>
        <w:rPr>
          <w:rFonts w:ascii="Times New Roman" w:hAnsi="Times New Roman"/>
        </w:rPr>
        <w:br w:type="page"/>
      </w:r>
      <w:r>
        <w:rPr>
          <w:rFonts w:ascii="Times New Roman" w:hAnsi="Times New Roman"/>
          <w:b/>
          <w:bCs/>
        </w:rPr>
        <w:lastRenderedPageBreak/>
        <w:t>SECTION III: SPECIAL CONDITIONS OF CONTRACT:</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b/>
          <w:bCs/>
        </w:rPr>
      </w:pPr>
      <w:r>
        <w:rPr>
          <w:rFonts w:ascii="Times New Roman" w:hAnsi="Times New Roman"/>
          <w:b/>
          <w:bCs/>
        </w:rPr>
        <w:t xml:space="preserve">1. Price Basis </w:t>
      </w:r>
    </w:p>
    <w:p w:rsidR="006D7ACF" w:rsidRDefault="00E40C38" w:rsidP="002B77DB">
      <w:pPr>
        <w:pStyle w:val="ListParagraph"/>
        <w:rPr>
          <w:rFonts w:ascii="Times New Roman" w:hAnsi="Times New Roman"/>
        </w:rPr>
      </w:pPr>
      <w:r>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b/>
          <w:bCs/>
        </w:rPr>
      </w:pPr>
      <w:r>
        <w:rPr>
          <w:rFonts w:ascii="Times New Roman" w:hAnsi="Times New Roman"/>
          <w:b/>
          <w:bCs/>
        </w:rPr>
        <w:t>2. Billing:</w:t>
      </w:r>
    </w:p>
    <w:p w:rsidR="006D7ACF" w:rsidRDefault="00E40C38" w:rsidP="002B77DB">
      <w:pPr>
        <w:pStyle w:val="ListParagraph"/>
        <w:rPr>
          <w:rFonts w:ascii="Times New Roman" w:hAnsi="Times New Roman"/>
        </w:rPr>
      </w:pPr>
      <w:r>
        <w:rPr>
          <w:rFonts w:ascii="Times New Roman" w:hAnsi="Times New Roman"/>
        </w:rPr>
        <w:t xml:space="preserve">Billing is to be done in the name of </w:t>
      </w:r>
      <w:r>
        <w:rPr>
          <w:rFonts w:ascii="Times New Roman" w:hAnsi="Times New Roman"/>
          <w:b/>
        </w:rPr>
        <w:t>The Principal, College</w:t>
      </w:r>
      <w:r w:rsidR="002B77DB">
        <w:rPr>
          <w:rFonts w:ascii="Times New Roman" w:hAnsi="Times New Roman"/>
          <w:b/>
        </w:rPr>
        <w:t xml:space="preserve"> </w:t>
      </w:r>
      <w:r>
        <w:rPr>
          <w:rFonts w:ascii="Times New Roman" w:hAnsi="Times New Roman"/>
          <w:b/>
        </w:rPr>
        <w:t>of Engineering and Technology, Techno Campus, Mahalaxmivihar,Bhubaneswar-751029.</w:t>
      </w:r>
      <w:r>
        <w:rPr>
          <w:rFonts w:ascii="Times New Roman" w:hAnsi="Times New Roman"/>
        </w:rPr>
        <w:t xml:space="preserve"> The payment would be on the basis of the actual bill of </w:t>
      </w:r>
      <w:r w:rsidR="00680C80">
        <w:rPr>
          <w:rFonts w:ascii="Times New Roman" w:hAnsi="Times New Roman"/>
        </w:rPr>
        <w:t>software</w:t>
      </w:r>
      <w:r>
        <w:rPr>
          <w:rFonts w:ascii="Times New Roman" w:hAnsi="Times New Roman"/>
        </w:rPr>
        <w:t xml:space="preserve"> supplied and duly certified by concerned authority of CET. The payment shall be made on actual </w:t>
      </w:r>
      <w:r w:rsidR="007B1D15">
        <w:rPr>
          <w:rFonts w:ascii="Times New Roman" w:hAnsi="Times New Roman"/>
        </w:rPr>
        <w:t>supply</w:t>
      </w:r>
      <w:r>
        <w:rPr>
          <w:rFonts w:ascii="Times New Roman" w:hAnsi="Times New Roman"/>
        </w:rPr>
        <w:t xml:space="preserve"> basis. </w:t>
      </w:r>
    </w:p>
    <w:p w:rsidR="006D7ACF" w:rsidRDefault="006D7ACF" w:rsidP="002B77DB">
      <w:pPr>
        <w:pStyle w:val="ListParagraph"/>
        <w:rPr>
          <w:rFonts w:ascii="Times New Roman" w:hAnsi="Times New Roman"/>
        </w:rPr>
      </w:pPr>
    </w:p>
    <w:p w:rsidR="006D7ACF" w:rsidRDefault="00E40C38" w:rsidP="002B77DB">
      <w:pPr>
        <w:pStyle w:val="ListParagraph"/>
        <w:rPr>
          <w:rFonts w:ascii="Times New Roman" w:hAnsi="Times New Roman"/>
          <w:b/>
          <w:bCs/>
        </w:rPr>
      </w:pPr>
      <w:r>
        <w:rPr>
          <w:rFonts w:ascii="Times New Roman" w:hAnsi="Times New Roman"/>
          <w:b/>
          <w:bCs/>
        </w:rPr>
        <w:t xml:space="preserve">3. Payment </w:t>
      </w:r>
    </w:p>
    <w:p w:rsidR="006D7ACF" w:rsidRDefault="00E40C38" w:rsidP="002B77DB">
      <w:pPr>
        <w:pStyle w:val="ListParagraph"/>
        <w:rPr>
          <w:rFonts w:ascii="Times New Roman" w:hAnsi="Times New Roman"/>
        </w:rPr>
      </w:pPr>
      <w:r>
        <w:rPr>
          <w:rFonts w:ascii="Times New Roman" w:hAnsi="Times New Roman"/>
        </w:rPr>
        <w:t xml:space="preserve">100% of invoice value after successful </w:t>
      </w:r>
      <w:r w:rsidR="00021B9E">
        <w:rPr>
          <w:rFonts w:ascii="Times New Roman" w:hAnsi="Times New Roman"/>
        </w:rPr>
        <w:t>s</w:t>
      </w:r>
      <w:r>
        <w:rPr>
          <w:rFonts w:ascii="Times New Roman" w:hAnsi="Times New Roman"/>
        </w:rPr>
        <w:t>upply and installation</w:t>
      </w:r>
      <w:r w:rsidR="00235190">
        <w:rPr>
          <w:rFonts w:ascii="Times New Roman" w:hAnsi="Times New Roman"/>
        </w:rPr>
        <w:t xml:space="preserve"> &amp; testing</w:t>
      </w:r>
      <w:r>
        <w:rPr>
          <w:rFonts w:ascii="Times New Roman" w:hAnsi="Times New Roman"/>
        </w:rPr>
        <w:t xml:space="preserve"> of </w:t>
      </w:r>
      <w:r w:rsidR="00235190">
        <w:rPr>
          <w:rFonts w:ascii="Times New Roman" w:hAnsi="Times New Roman"/>
        </w:rPr>
        <w:t xml:space="preserve">Apparel CAD Software </w:t>
      </w:r>
      <w:r>
        <w:rPr>
          <w:rFonts w:ascii="Times New Roman" w:hAnsi="Times New Roman"/>
        </w:rPr>
        <w:t xml:space="preserve">at Department of </w:t>
      </w:r>
      <w:r w:rsidR="002B3092">
        <w:rPr>
          <w:rFonts w:ascii="Times New Roman" w:hAnsi="Times New Roman"/>
        </w:rPr>
        <w:t>Fashion &amp; Apparel technology</w:t>
      </w:r>
      <w:r>
        <w:rPr>
          <w:rFonts w:ascii="Times New Roman" w:hAnsi="Times New Roman"/>
        </w:rPr>
        <w:t xml:space="preserve">, College of Engineering and Technology, Bhubaneswar and submission of invoice. </w:t>
      </w:r>
    </w:p>
    <w:p w:rsidR="006D7ACF" w:rsidRDefault="006D7ACF" w:rsidP="002B77DB">
      <w:pPr>
        <w:pStyle w:val="ListParagraph"/>
        <w:rPr>
          <w:rFonts w:ascii="Times New Roman" w:hAnsi="Times New Roman"/>
          <w:b/>
          <w:bCs/>
        </w:rPr>
      </w:pPr>
    </w:p>
    <w:p w:rsidR="006D7ACF" w:rsidRDefault="00E40C38" w:rsidP="002B77DB">
      <w:pPr>
        <w:pStyle w:val="ListParagraph"/>
        <w:rPr>
          <w:rFonts w:ascii="Times New Roman" w:hAnsi="Times New Roman"/>
          <w:b/>
          <w:bCs/>
        </w:rPr>
      </w:pPr>
      <w:r>
        <w:rPr>
          <w:rFonts w:ascii="Times New Roman" w:hAnsi="Times New Roman"/>
          <w:b/>
          <w:bCs/>
        </w:rPr>
        <w:t>4. Warranty</w:t>
      </w:r>
    </w:p>
    <w:p w:rsidR="006D7ACF" w:rsidRPr="002B3092" w:rsidRDefault="00235190" w:rsidP="002B77DB">
      <w:pPr>
        <w:ind w:left="705"/>
        <w:jc w:val="both"/>
        <w:rPr>
          <w:rFonts w:ascii="Times New Roman" w:hAnsi="Times New Roman"/>
        </w:rPr>
      </w:pPr>
      <w:r>
        <w:rPr>
          <w:rFonts w:ascii="Times New Roman" w:hAnsi="Times New Roman"/>
        </w:rPr>
        <w:t xml:space="preserve">The Apparel CAD Software </w:t>
      </w:r>
      <w:r w:rsidR="004506FB">
        <w:rPr>
          <w:rFonts w:ascii="Times New Roman" w:hAnsi="Times New Roman"/>
        </w:rPr>
        <w:t xml:space="preserve">should </w:t>
      </w:r>
      <w:r w:rsidR="004506FB" w:rsidRPr="002B3092">
        <w:rPr>
          <w:rFonts w:ascii="Times New Roman" w:hAnsi="Times New Roman"/>
        </w:rPr>
        <w:t>cover</w:t>
      </w:r>
      <w:r w:rsidR="00E40C38" w:rsidRPr="002B3092">
        <w:rPr>
          <w:rFonts w:ascii="Times New Roman" w:hAnsi="Times New Roman"/>
        </w:rPr>
        <w:t xml:space="preserve"> a comprehensive minimum warranty for 2 year from </w:t>
      </w:r>
      <w:r w:rsidR="002B3092">
        <w:rPr>
          <w:rFonts w:ascii="Times New Roman" w:hAnsi="Times New Roman"/>
        </w:rPr>
        <w:t xml:space="preserve">               </w:t>
      </w:r>
      <w:r w:rsidR="00E40C38" w:rsidRPr="002B3092">
        <w:rPr>
          <w:rFonts w:ascii="Times New Roman" w:hAnsi="Times New Roman"/>
        </w:rPr>
        <w:t>date of installation.</w:t>
      </w:r>
    </w:p>
    <w:p w:rsidR="006D7ACF" w:rsidRDefault="006D7ACF" w:rsidP="002B77DB">
      <w:pPr>
        <w:pStyle w:val="ListParagraph"/>
        <w:rPr>
          <w:rFonts w:ascii="Times New Roman" w:hAnsi="Times New Roman"/>
        </w:rPr>
      </w:pPr>
    </w:p>
    <w:p w:rsidR="006D7ACF" w:rsidRDefault="006D7ACF" w:rsidP="002B77DB">
      <w:pPr>
        <w:pStyle w:val="ListParagraph"/>
        <w:rPr>
          <w:rFonts w:ascii="Times New Roman" w:hAnsi="Times New Roman"/>
        </w:rPr>
      </w:pPr>
    </w:p>
    <w:p w:rsidR="006D7ACF" w:rsidRDefault="00E40C38" w:rsidP="002B77DB">
      <w:pPr>
        <w:pStyle w:val="Heading3"/>
        <w:keepLines w:val="0"/>
        <w:numPr>
          <w:ilvl w:val="2"/>
          <w:numId w:val="3"/>
        </w:numPr>
        <w:suppressAutoHyphens/>
        <w:autoSpaceDE w:val="0"/>
        <w:spacing w:before="0" w:line="240" w:lineRule="auto"/>
        <w:jc w:val="both"/>
        <w:rPr>
          <w:rFonts w:ascii="Times New Roman" w:hAnsi="Times New Roman" w:cs="Times New Roman"/>
          <w:sz w:val="28"/>
          <w:szCs w:val="28"/>
        </w:rPr>
      </w:pPr>
      <w:r>
        <w:rPr>
          <w:rFonts w:ascii="Times New Roman" w:hAnsi="Times New Roman" w:cs="Times New Roman"/>
          <w:sz w:val="28"/>
          <w:szCs w:val="28"/>
        </w:rPr>
        <w:t>Technical Specifications:</w:t>
      </w:r>
    </w:p>
    <w:p w:rsidR="006D7ACF" w:rsidRDefault="00E40C38" w:rsidP="002B77DB">
      <w:pPr>
        <w:spacing w:line="360" w:lineRule="atLeast"/>
        <w:ind w:left="720"/>
        <w:jc w:val="both"/>
      </w:pPr>
      <w:r>
        <w:t xml:space="preserve">The list of </w:t>
      </w:r>
      <w:r w:rsidR="00F76AAC">
        <w:t>CAD software</w:t>
      </w:r>
      <w:r>
        <w:t xml:space="preserve"> with their technical specifications is as follows:</w:t>
      </w:r>
    </w:p>
    <w:p w:rsidR="006D7ACF" w:rsidRDefault="006D7ACF" w:rsidP="002B77DB">
      <w:pPr>
        <w:jc w:val="both"/>
      </w:pPr>
    </w:p>
    <w:tbl>
      <w:tblPr>
        <w:tblW w:w="7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4"/>
        <w:gridCol w:w="5562"/>
        <w:gridCol w:w="1171"/>
      </w:tblGrid>
      <w:tr w:rsidR="006D7ACF" w:rsidTr="00982E83">
        <w:trPr>
          <w:trHeight w:val="525"/>
          <w:jc w:val="center"/>
        </w:trPr>
        <w:tc>
          <w:tcPr>
            <w:tcW w:w="874" w:type="dxa"/>
            <w:shd w:val="clear" w:color="auto" w:fill="auto"/>
          </w:tcPr>
          <w:p w:rsidR="006D7ACF" w:rsidRDefault="00E40C38" w:rsidP="002B77DB">
            <w:pPr>
              <w:jc w:val="both"/>
              <w:rPr>
                <w:b/>
                <w:bCs/>
              </w:rPr>
            </w:pPr>
            <w:r>
              <w:rPr>
                <w:b/>
                <w:bCs/>
              </w:rPr>
              <w:t>Sl. No.</w:t>
            </w:r>
          </w:p>
        </w:tc>
        <w:tc>
          <w:tcPr>
            <w:tcW w:w="5562" w:type="dxa"/>
            <w:shd w:val="clear" w:color="auto" w:fill="auto"/>
          </w:tcPr>
          <w:p w:rsidR="006D7ACF" w:rsidRDefault="00E40C38" w:rsidP="002B77DB">
            <w:pPr>
              <w:jc w:val="both"/>
              <w:rPr>
                <w:b/>
                <w:bCs/>
              </w:rPr>
            </w:pPr>
            <w:r>
              <w:rPr>
                <w:b/>
                <w:bCs/>
              </w:rPr>
              <w:t>Items with Description</w:t>
            </w:r>
          </w:p>
        </w:tc>
        <w:tc>
          <w:tcPr>
            <w:tcW w:w="1171" w:type="dxa"/>
            <w:shd w:val="clear" w:color="auto" w:fill="auto"/>
          </w:tcPr>
          <w:p w:rsidR="006D7ACF" w:rsidRDefault="00E40C38" w:rsidP="002B77DB">
            <w:pPr>
              <w:jc w:val="both"/>
              <w:rPr>
                <w:b/>
                <w:bCs/>
              </w:rPr>
            </w:pPr>
            <w:r>
              <w:rPr>
                <w:b/>
                <w:bCs/>
              </w:rPr>
              <w:t>Quantity</w:t>
            </w:r>
          </w:p>
        </w:tc>
      </w:tr>
      <w:tr w:rsidR="006D7ACF" w:rsidTr="00982E83">
        <w:trPr>
          <w:trHeight w:val="4710"/>
          <w:jc w:val="center"/>
        </w:trPr>
        <w:tc>
          <w:tcPr>
            <w:tcW w:w="874" w:type="dxa"/>
            <w:shd w:val="clear" w:color="auto" w:fill="auto"/>
          </w:tcPr>
          <w:p w:rsidR="006D7ACF" w:rsidRDefault="00E40C38" w:rsidP="002B77DB">
            <w:pPr>
              <w:jc w:val="both"/>
              <w:rPr>
                <w:rFonts w:ascii="Arial" w:hAnsi="Arial" w:cs="Arial"/>
                <w:bCs/>
                <w:sz w:val="20"/>
                <w:szCs w:val="20"/>
              </w:rPr>
            </w:pPr>
            <w:r>
              <w:rPr>
                <w:rFonts w:ascii="Arial" w:hAnsi="Arial" w:cs="Arial"/>
                <w:bCs/>
                <w:sz w:val="20"/>
                <w:szCs w:val="20"/>
              </w:rPr>
              <w:t>1</w:t>
            </w:r>
          </w:p>
        </w:tc>
        <w:tc>
          <w:tcPr>
            <w:tcW w:w="5562" w:type="dxa"/>
            <w:shd w:val="clear" w:color="auto" w:fill="auto"/>
          </w:tcPr>
          <w:p w:rsidR="00524016" w:rsidRPr="004506FB" w:rsidRDefault="00524016" w:rsidP="002B77DB">
            <w:pPr>
              <w:ind w:left="705"/>
              <w:jc w:val="both"/>
              <w:rPr>
                <w:rFonts w:ascii="Times New Roman" w:hAnsi="Times New Roman"/>
              </w:rPr>
            </w:pPr>
            <w:r w:rsidRPr="004506FB">
              <w:rPr>
                <w:rFonts w:ascii="Times New Roman" w:hAnsi="Times New Roman"/>
              </w:rPr>
              <w:t>APPAREL CAD SOFTWARE</w:t>
            </w:r>
          </w:p>
          <w:p w:rsidR="00524016" w:rsidRPr="004506FB" w:rsidRDefault="00524016" w:rsidP="002B77DB">
            <w:pPr>
              <w:ind w:left="705"/>
              <w:jc w:val="both"/>
              <w:rPr>
                <w:rFonts w:ascii="Times New Roman" w:hAnsi="Times New Roman"/>
              </w:rPr>
            </w:pPr>
            <w:r w:rsidRPr="004506FB">
              <w:rPr>
                <w:rFonts w:ascii="Times New Roman" w:hAnsi="Times New Roman"/>
              </w:rPr>
              <w:t>-Software tool for Pattern engineering enabling Pattern generation by free Design and formular Design, Intelligent Pattern Designs</w:t>
            </w:r>
          </w:p>
          <w:p w:rsidR="00524016" w:rsidRPr="004506FB" w:rsidRDefault="00524016" w:rsidP="002B77DB">
            <w:pPr>
              <w:ind w:left="705"/>
              <w:jc w:val="both"/>
              <w:rPr>
                <w:rFonts w:ascii="Times New Roman" w:hAnsi="Times New Roman"/>
              </w:rPr>
            </w:pPr>
            <w:r w:rsidRPr="004506FB">
              <w:rPr>
                <w:rFonts w:ascii="Times New Roman" w:hAnsi="Times New Roman"/>
              </w:rPr>
              <w:t>-Grading and Marker making.</w:t>
            </w:r>
          </w:p>
          <w:p w:rsidR="00524016" w:rsidRPr="004506FB" w:rsidRDefault="00524016" w:rsidP="002B77DB">
            <w:pPr>
              <w:ind w:left="705"/>
              <w:jc w:val="both"/>
              <w:rPr>
                <w:rFonts w:ascii="Times New Roman" w:hAnsi="Times New Roman"/>
              </w:rPr>
            </w:pPr>
            <w:r w:rsidRPr="004506FB">
              <w:rPr>
                <w:rFonts w:ascii="Times New Roman" w:hAnsi="Times New Roman"/>
              </w:rPr>
              <w:t>-Cut planning module for multiple Materials, Pick up a new piece from contour line</w:t>
            </w:r>
          </w:p>
          <w:p w:rsidR="00524016" w:rsidRPr="004506FB" w:rsidRDefault="00524016" w:rsidP="002B77DB">
            <w:pPr>
              <w:ind w:left="705"/>
              <w:jc w:val="both"/>
              <w:rPr>
                <w:rFonts w:ascii="Times New Roman" w:hAnsi="Times New Roman"/>
              </w:rPr>
            </w:pPr>
            <w:r w:rsidRPr="004506FB">
              <w:rPr>
                <w:rFonts w:ascii="Times New Roman" w:hAnsi="Times New Roman"/>
              </w:rPr>
              <w:t>-Open dart, transfer darts and darts edges smooth tool, curves fitting and Notche adjustment within and between two patterns, pleat, cut away, mirror modify and Copy etc.</w:t>
            </w:r>
          </w:p>
          <w:p w:rsidR="006D7ACF" w:rsidRPr="00F76AAC" w:rsidRDefault="00524016" w:rsidP="002B77DB">
            <w:pPr>
              <w:ind w:left="705"/>
              <w:jc w:val="both"/>
              <w:rPr>
                <w:rFonts w:ascii="Arial" w:hAnsi="Arial" w:cs="Arial"/>
                <w:bCs/>
                <w:sz w:val="20"/>
                <w:szCs w:val="20"/>
                <w:highlight w:val="yellow"/>
              </w:rPr>
            </w:pPr>
            <w:r w:rsidRPr="004506FB">
              <w:rPr>
                <w:rFonts w:ascii="Times New Roman" w:hAnsi="Times New Roman"/>
              </w:rPr>
              <w:t>-Faster Sleeve, Top/Under Sleeve, Moto Sleeve, Fan Piece Intelligent Making.</w:t>
            </w:r>
          </w:p>
        </w:tc>
        <w:tc>
          <w:tcPr>
            <w:tcW w:w="1171" w:type="dxa"/>
            <w:shd w:val="clear" w:color="auto" w:fill="auto"/>
          </w:tcPr>
          <w:p w:rsidR="006D7ACF" w:rsidRPr="00F76AAC" w:rsidRDefault="00E40C38" w:rsidP="002B77DB">
            <w:pPr>
              <w:jc w:val="both"/>
              <w:rPr>
                <w:rFonts w:ascii="Arial" w:hAnsi="Arial" w:cs="Arial"/>
                <w:bCs/>
                <w:sz w:val="20"/>
                <w:szCs w:val="20"/>
                <w:highlight w:val="yellow"/>
              </w:rPr>
            </w:pPr>
            <w:r w:rsidRPr="004506FB">
              <w:rPr>
                <w:rFonts w:ascii="Times New Roman" w:hAnsi="Times New Roman"/>
              </w:rPr>
              <w:t>1</w:t>
            </w:r>
            <w:r w:rsidR="006B7545" w:rsidRPr="004506FB">
              <w:rPr>
                <w:rFonts w:ascii="Times New Roman" w:hAnsi="Times New Roman"/>
              </w:rPr>
              <w:t>5</w:t>
            </w:r>
            <w:r w:rsidR="00E83739" w:rsidRPr="004506FB">
              <w:rPr>
                <w:rFonts w:ascii="Times New Roman" w:hAnsi="Times New Roman"/>
              </w:rPr>
              <w:t xml:space="preserve"> users</w:t>
            </w:r>
          </w:p>
        </w:tc>
      </w:tr>
    </w:tbl>
    <w:p w:rsidR="006D7ACF" w:rsidRDefault="00E40C38" w:rsidP="002B77DB">
      <w:pPr>
        <w:ind w:left="705"/>
        <w:jc w:val="both"/>
        <w:rPr>
          <w:rFonts w:ascii="Times New Roman" w:hAnsi="Times New Roman" w:cs="Times New Roman"/>
          <w:b/>
          <w:bCs/>
          <w:sz w:val="24"/>
          <w:szCs w:val="24"/>
          <w:u w:val="single"/>
        </w:rPr>
      </w:pPr>
      <w:r w:rsidRPr="004506FB">
        <w:rPr>
          <w:rFonts w:ascii="Times New Roman" w:hAnsi="Times New Roman"/>
        </w:rPr>
        <w:lastRenderedPageBreak/>
        <w:t>Th</w:t>
      </w:r>
      <w:r w:rsidR="00F76AAC" w:rsidRPr="004506FB">
        <w:rPr>
          <w:rFonts w:ascii="Times New Roman" w:hAnsi="Times New Roman"/>
        </w:rPr>
        <w:t>ese</w:t>
      </w:r>
      <w:r w:rsidRPr="004506FB">
        <w:rPr>
          <w:rFonts w:ascii="Times New Roman" w:hAnsi="Times New Roman"/>
        </w:rPr>
        <w:t xml:space="preserve"> </w:t>
      </w:r>
      <w:r w:rsidR="00982E83" w:rsidRPr="004506FB">
        <w:rPr>
          <w:rFonts w:ascii="Times New Roman" w:hAnsi="Times New Roman"/>
        </w:rPr>
        <w:t xml:space="preserve">Apparel </w:t>
      </w:r>
      <w:r w:rsidR="00F76AAC" w:rsidRPr="004506FB">
        <w:rPr>
          <w:rFonts w:ascii="Times New Roman" w:hAnsi="Times New Roman"/>
        </w:rPr>
        <w:t>CAD softwares</w:t>
      </w:r>
      <w:r w:rsidRPr="004506FB">
        <w:rPr>
          <w:rFonts w:ascii="Times New Roman" w:hAnsi="Times New Roman"/>
        </w:rPr>
        <w:t xml:space="preserve"> </w:t>
      </w:r>
      <w:r w:rsidR="005319EE" w:rsidRPr="004506FB">
        <w:rPr>
          <w:rFonts w:ascii="Times New Roman" w:hAnsi="Times New Roman"/>
        </w:rPr>
        <w:t>will be</w:t>
      </w:r>
      <w:r w:rsidRPr="004506FB">
        <w:rPr>
          <w:rFonts w:ascii="Times New Roman" w:hAnsi="Times New Roman"/>
        </w:rPr>
        <w:t xml:space="preserve"> installed at the site decided by the Department of </w:t>
      </w:r>
      <w:r w:rsidR="00F76AAC" w:rsidRPr="004506FB">
        <w:rPr>
          <w:rFonts w:ascii="Times New Roman" w:hAnsi="Times New Roman"/>
        </w:rPr>
        <w:t>Fashion &amp; Apparel Technology</w:t>
      </w:r>
      <w:r w:rsidRPr="004506FB">
        <w:rPr>
          <w:rFonts w:ascii="Times New Roman" w:hAnsi="Times New Roman"/>
        </w:rPr>
        <w:t>.</w:t>
      </w:r>
      <w:r w:rsidR="00F76AAC" w:rsidRPr="004506FB">
        <w:rPr>
          <w:rFonts w:ascii="Times New Roman" w:hAnsi="Times New Roman"/>
        </w:rPr>
        <w:t xml:space="preserve"> </w:t>
      </w:r>
      <w:r w:rsidRPr="004506FB">
        <w:rPr>
          <w:rFonts w:ascii="Times New Roman" w:hAnsi="Times New Roman"/>
        </w:rPr>
        <w:t xml:space="preserve">The bid will be considered on turnkey basis i.e. cost of all items, installations and testing together.  </w:t>
      </w:r>
    </w:p>
    <w:p w:rsidR="006D7ACF" w:rsidRDefault="006D7ACF" w:rsidP="002B77DB">
      <w:pPr>
        <w:jc w:val="both"/>
        <w:rPr>
          <w:rFonts w:ascii="Times New Roman" w:hAnsi="Times New Roman" w:cs="Times New Roman"/>
          <w:b/>
          <w:bCs/>
          <w:sz w:val="24"/>
          <w:szCs w:val="24"/>
          <w:u w:val="single"/>
        </w:rPr>
      </w:pPr>
    </w:p>
    <w:p w:rsidR="006D7ACF" w:rsidRDefault="00E40C38" w:rsidP="002B77DB">
      <w:pPr>
        <w:jc w:val="center"/>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Annexure-I:</w:t>
      </w:r>
    </w:p>
    <w:p w:rsidR="006D7ACF" w:rsidRDefault="00E40C38" w:rsidP="002B77DB">
      <w:pPr>
        <w:jc w:val="center"/>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Technical Bid</w:t>
      </w:r>
    </w:p>
    <w:p w:rsidR="006D7ACF" w:rsidRDefault="006D7ACF" w:rsidP="002B77DB">
      <w:pPr>
        <w:jc w:val="both"/>
        <w:rPr>
          <w:rFonts w:ascii="Times New Roman" w:hAnsi="Times New Roman" w:cs="Times New Roman"/>
          <w:b/>
          <w:bCs/>
          <w:sz w:val="24"/>
          <w:szCs w:val="24"/>
          <w:u w:val="single"/>
        </w:rPr>
      </w:pPr>
    </w:p>
    <w:p w:rsidR="006D7ACF" w:rsidRDefault="00E40C38" w:rsidP="002B77DB">
      <w:pPr>
        <w:jc w:val="both"/>
        <w:rPr>
          <w:rFonts w:ascii="Times New Roman" w:hAnsi="Times New Roman" w:cs="Times New Roman"/>
          <w:b/>
          <w:bCs/>
          <w:sz w:val="24"/>
          <w:szCs w:val="24"/>
        </w:rPr>
      </w:pPr>
      <w:r>
        <w:rPr>
          <w:rFonts w:ascii="Times New Roman" w:hAnsi="Times New Roman" w:cs="Times New Roman"/>
          <w:b/>
          <w:bCs/>
          <w:sz w:val="24"/>
          <w:szCs w:val="24"/>
          <w:u w:val="single"/>
        </w:rPr>
        <w:t>PRE-QUALIFICATION/ELIGIBILITY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u w:val="single"/>
        </w:rPr>
        <w:t>PROFORMA-I</w:t>
      </w:r>
    </w:p>
    <w:p w:rsidR="006D7ACF" w:rsidRDefault="00E40C38" w:rsidP="002B77DB">
      <w:pPr>
        <w:jc w:val="both"/>
        <w:rPr>
          <w:rFonts w:ascii="Times New Roman" w:hAnsi="Times New Roman" w:cs="Times New Roman"/>
          <w:b/>
          <w:bCs/>
          <w:sz w:val="24"/>
          <w:szCs w:val="24"/>
        </w:rPr>
      </w:pPr>
      <w:r>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6D7ACF">
        <w:trPr>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1</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Name of Organization/Firm/Company</w:t>
            </w:r>
          </w:p>
        </w:tc>
        <w:tc>
          <w:tcPr>
            <w:tcW w:w="4410" w:type="dxa"/>
          </w:tcPr>
          <w:p w:rsidR="006D7ACF" w:rsidRDefault="006D7ACF" w:rsidP="002B77DB">
            <w:pPr>
              <w:jc w:val="both"/>
              <w:rPr>
                <w:rFonts w:ascii="Times New Roman" w:hAnsi="Times New Roman" w:cs="Times New Roman"/>
                <w:sz w:val="24"/>
                <w:szCs w:val="24"/>
              </w:rPr>
            </w:pPr>
          </w:p>
        </w:tc>
      </w:tr>
      <w:tr w:rsidR="006D7ACF">
        <w:trPr>
          <w:trHeight w:val="422"/>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2</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Address &amp; Telephone Number</w:t>
            </w:r>
          </w:p>
        </w:tc>
        <w:tc>
          <w:tcPr>
            <w:tcW w:w="4410" w:type="dxa"/>
          </w:tcPr>
          <w:p w:rsidR="006D7ACF" w:rsidRDefault="006D7ACF" w:rsidP="002B77DB">
            <w:pPr>
              <w:jc w:val="both"/>
              <w:rPr>
                <w:rFonts w:ascii="Times New Roman" w:hAnsi="Times New Roman" w:cs="Times New Roman"/>
                <w:sz w:val="24"/>
                <w:szCs w:val="24"/>
              </w:rPr>
            </w:pPr>
          </w:p>
        </w:tc>
      </w:tr>
      <w:tr w:rsidR="006D7ACF">
        <w:trPr>
          <w:trHeight w:val="395"/>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3</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Year of establishment</w:t>
            </w:r>
          </w:p>
        </w:tc>
        <w:tc>
          <w:tcPr>
            <w:tcW w:w="4410" w:type="dxa"/>
          </w:tcPr>
          <w:p w:rsidR="006D7ACF" w:rsidRDefault="006D7ACF" w:rsidP="002B77DB">
            <w:pPr>
              <w:jc w:val="both"/>
              <w:rPr>
                <w:rFonts w:ascii="Times New Roman" w:hAnsi="Times New Roman" w:cs="Times New Roman"/>
                <w:sz w:val="24"/>
                <w:szCs w:val="24"/>
              </w:rPr>
            </w:pPr>
          </w:p>
        </w:tc>
      </w:tr>
      <w:tr w:rsidR="006D7ACF">
        <w:trPr>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4</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Status of the Firm</w:t>
            </w: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(Company/Firm/Proprietary) enclose the supporting document</w:t>
            </w:r>
          </w:p>
        </w:tc>
        <w:tc>
          <w:tcPr>
            <w:tcW w:w="4410" w:type="dxa"/>
          </w:tcPr>
          <w:p w:rsidR="006D7ACF" w:rsidRDefault="006D7ACF" w:rsidP="002B77DB">
            <w:pPr>
              <w:jc w:val="both"/>
              <w:rPr>
                <w:rFonts w:ascii="Times New Roman" w:hAnsi="Times New Roman" w:cs="Times New Roman"/>
                <w:sz w:val="24"/>
                <w:szCs w:val="24"/>
              </w:rPr>
            </w:pPr>
          </w:p>
        </w:tc>
      </w:tr>
      <w:tr w:rsidR="006D7ACF">
        <w:trPr>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5</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Whether registered with the registrar of companies/registrar of firms. If so attach the copy of certificate.</w:t>
            </w:r>
          </w:p>
        </w:tc>
        <w:tc>
          <w:tcPr>
            <w:tcW w:w="4410" w:type="dxa"/>
          </w:tcPr>
          <w:p w:rsidR="006D7ACF" w:rsidRDefault="006D7ACF" w:rsidP="002B77DB">
            <w:pPr>
              <w:jc w:val="both"/>
              <w:rPr>
                <w:rFonts w:ascii="Times New Roman" w:hAnsi="Times New Roman" w:cs="Times New Roman"/>
                <w:sz w:val="24"/>
                <w:szCs w:val="24"/>
              </w:rPr>
            </w:pPr>
          </w:p>
        </w:tc>
      </w:tr>
      <w:tr w:rsidR="006D7ACF">
        <w:trPr>
          <w:trHeight w:val="1358"/>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6</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a)Name&amp; Mobile Number of Directors/Partners/Proprietor</w:t>
            </w:r>
          </w:p>
        </w:tc>
        <w:tc>
          <w:tcPr>
            <w:tcW w:w="441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i)</w:t>
            </w: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ii)</w:t>
            </w: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iii)</w:t>
            </w:r>
          </w:p>
        </w:tc>
      </w:tr>
      <w:tr w:rsidR="006D7ACF">
        <w:trPr>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7</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Whether registered GST If so, mention number&amp; date. Furnish also copies of GSTIN registration certificate Mention the GSTIN No. enclose the relevant copies with clearance certificates</w:t>
            </w:r>
          </w:p>
        </w:tc>
        <w:tc>
          <w:tcPr>
            <w:tcW w:w="4410" w:type="dxa"/>
          </w:tcPr>
          <w:p w:rsidR="006D7ACF" w:rsidRDefault="006D7ACF" w:rsidP="002B77DB">
            <w:pPr>
              <w:jc w:val="both"/>
              <w:rPr>
                <w:rFonts w:ascii="Times New Roman" w:hAnsi="Times New Roman" w:cs="Times New Roman"/>
                <w:sz w:val="24"/>
                <w:szCs w:val="24"/>
              </w:rPr>
            </w:pPr>
          </w:p>
        </w:tc>
      </w:tr>
      <w:tr w:rsidR="006D7ACF">
        <w:trPr>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8</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Whether an assesses of income tax? If so, mention permanent account number. Furnish copy of PAN</w:t>
            </w:r>
          </w:p>
        </w:tc>
        <w:tc>
          <w:tcPr>
            <w:tcW w:w="4410" w:type="dxa"/>
          </w:tcPr>
          <w:p w:rsidR="006D7ACF" w:rsidRDefault="006D7ACF" w:rsidP="002B77DB">
            <w:pPr>
              <w:jc w:val="both"/>
              <w:rPr>
                <w:rFonts w:ascii="Times New Roman" w:hAnsi="Times New Roman" w:cs="Times New Roman"/>
                <w:sz w:val="24"/>
                <w:szCs w:val="24"/>
              </w:rPr>
            </w:pPr>
          </w:p>
        </w:tc>
      </w:tr>
      <w:tr w:rsidR="006D7ACF">
        <w:trPr>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9</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State Annual turnover of the company.</w:t>
            </w: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Furnish copies of audited balance sheet &amp; profit &amp; loss account for the last three years certified by CA. </w:t>
            </w:r>
          </w:p>
        </w:tc>
        <w:tc>
          <w:tcPr>
            <w:tcW w:w="4410" w:type="dxa"/>
          </w:tcPr>
          <w:p w:rsidR="006D7ACF" w:rsidRDefault="006D7ACF" w:rsidP="002B77DB">
            <w:pPr>
              <w:jc w:val="both"/>
              <w:rPr>
                <w:rFonts w:ascii="Times New Roman" w:hAnsi="Times New Roman" w:cs="Times New Roman"/>
                <w:sz w:val="24"/>
                <w:szCs w:val="24"/>
              </w:rPr>
            </w:pPr>
          </w:p>
        </w:tc>
      </w:tr>
      <w:tr w:rsidR="006D7ACF">
        <w:trPr>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 xml:space="preserve">Specify the specification with brand </w:t>
            </w:r>
            <w:r>
              <w:rPr>
                <w:rFonts w:ascii="Times New Roman" w:hAnsi="Times New Roman"/>
              </w:rPr>
              <w:t xml:space="preserve">of </w:t>
            </w:r>
            <w:r w:rsidR="0035655A">
              <w:rPr>
                <w:rFonts w:ascii="Times New Roman" w:hAnsi="Times New Roman"/>
              </w:rPr>
              <w:t xml:space="preserve">CAD software </w:t>
            </w:r>
            <w:r>
              <w:rPr>
                <w:rFonts w:ascii="Times New Roman" w:hAnsi="Times New Roman" w:cs="Times New Roman"/>
                <w:sz w:val="24"/>
                <w:szCs w:val="24"/>
              </w:rPr>
              <w:t xml:space="preserve">along with authorization of OEM/Principal, if required. </w:t>
            </w:r>
          </w:p>
        </w:tc>
        <w:tc>
          <w:tcPr>
            <w:tcW w:w="4410" w:type="dxa"/>
          </w:tcPr>
          <w:p w:rsidR="006D7ACF" w:rsidRDefault="006D7ACF" w:rsidP="002B77DB">
            <w:pPr>
              <w:jc w:val="both"/>
              <w:rPr>
                <w:rFonts w:ascii="Times New Roman" w:hAnsi="Times New Roman" w:cs="Times New Roman"/>
                <w:sz w:val="24"/>
                <w:szCs w:val="24"/>
              </w:rPr>
            </w:pPr>
          </w:p>
        </w:tc>
      </w:tr>
      <w:tr w:rsidR="006D7ACF">
        <w:trPr>
          <w:trHeight w:val="242"/>
          <w:jc w:val="center"/>
        </w:trPr>
        <w:tc>
          <w:tcPr>
            <w:tcW w:w="648"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11</w:t>
            </w:r>
          </w:p>
        </w:tc>
        <w:tc>
          <w:tcPr>
            <w:tcW w:w="432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Status and details of disputes/Litigation/Arbitration, if any.</w:t>
            </w:r>
          </w:p>
        </w:tc>
        <w:tc>
          <w:tcPr>
            <w:tcW w:w="441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i)</w:t>
            </w: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ii)</w:t>
            </w: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iii)</w:t>
            </w:r>
          </w:p>
        </w:tc>
      </w:tr>
    </w:tbl>
    <w:p w:rsidR="006D7ACF" w:rsidRDefault="006D7ACF" w:rsidP="002B77DB">
      <w:pPr>
        <w:ind w:left="-270"/>
        <w:jc w:val="both"/>
        <w:rPr>
          <w:rFonts w:ascii="Times New Roman" w:hAnsi="Times New Roman" w:cs="Times New Roman"/>
          <w:sz w:val="24"/>
          <w:szCs w:val="24"/>
        </w:rPr>
      </w:pP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I certify that I meet the eligibility criteria described in section 2 of the technical bid.</w:t>
      </w:r>
    </w:p>
    <w:p w:rsidR="006D7ACF" w:rsidRDefault="006D7ACF" w:rsidP="002B77DB">
      <w:pPr>
        <w:jc w:val="both"/>
        <w:rPr>
          <w:rFonts w:ascii="Times New Roman" w:hAnsi="Times New Roman" w:cs="Times New Roman"/>
          <w:sz w:val="24"/>
          <w:szCs w:val="24"/>
        </w:rPr>
      </w:pP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Place:</w:t>
      </w: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Signature &amp; Seal of Bidder:</w:t>
      </w:r>
    </w:p>
    <w:p w:rsidR="006D7ACF" w:rsidRDefault="006D7ACF" w:rsidP="002B77DB">
      <w:pPr>
        <w:ind w:left="-540"/>
        <w:jc w:val="both"/>
        <w:rPr>
          <w:rFonts w:ascii="Times New Roman" w:hAnsi="Times New Roman" w:cs="Times New Roman"/>
          <w:b/>
          <w:bCs/>
          <w:sz w:val="24"/>
          <w:szCs w:val="24"/>
        </w:rPr>
      </w:pPr>
    </w:p>
    <w:p w:rsidR="006D7ACF" w:rsidRDefault="00E40C38" w:rsidP="002B77DB">
      <w:pPr>
        <w:jc w:val="center"/>
        <w:outlineLvl w:val="0"/>
        <w:rPr>
          <w:rFonts w:ascii="Times New Roman" w:hAnsi="Times New Roman" w:cs="Times New Roman"/>
          <w:b/>
          <w:bCs/>
          <w:sz w:val="24"/>
          <w:szCs w:val="24"/>
        </w:rPr>
      </w:pPr>
      <w:r>
        <w:rPr>
          <w:rFonts w:ascii="Times New Roman" w:hAnsi="Times New Roman" w:cs="Times New Roman"/>
          <w:b/>
          <w:bCs/>
          <w:sz w:val="24"/>
          <w:szCs w:val="24"/>
          <w:u w:val="single"/>
        </w:rPr>
        <w:t>PRE-QUALIFICATION</w:t>
      </w:r>
    </w:p>
    <w:p w:rsidR="006D7ACF" w:rsidRDefault="00E40C38" w:rsidP="002B77DB">
      <w:pPr>
        <w:jc w:val="center"/>
        <w:outlineLvl w:val="0"/>
        <w:rPr>
          <w:rFonts w:ascii="Times New Roman" w:hAnsi="Times New Roman" w:cs="Times New Roman"/>
          <w:b/>
          <w:bCs/>
          <w:sz w:val="24"/>
          <w:szCs w:val="24"/>
        </w:rPr>
      </w:pPr>
      <w:r>
        <w:rPr>
          <w:rFonts w:ascii="Times New Roman" w:hAnsi="Times New Roman" w:cs="Times New Roman"/>
          <w:b/>
          <w:bCs/>
          <w:sz w:val="24"/>
          <w:szCs w:val="24"/>
          <w:u w:val="single"/>
        </w:rPr>
        <w:t>PROFORMA-II</w:t>
      </w:r>
    </w:p>
    <w:p w:rsidR="006D7ACF" w:rsidRDefault="00E40C38" w:rsidP="002B77DB">
      <w:pPr>
        <w:jc w:val="center"/>
        <w:outlineLvl w:val="0"/>
        <w:rPr>
          <w:rFonts w:ascii="Times New Roman" w:hAnsi="Times New Roman" w:cs="Times New Roman"/>
          <w:b/>
          <w:bCs/>
          <w:sz w:val="24"/>
          <w:szCs w:val="24"/>
        </w:rPr>
      </w:pPr>
      <w:r>
        <w:rPr>
          <w:rFonts w:ascii="Times New Roman" w:hAnsi="Times New Roman" w:cs="Times New Roman"/>
          <w:b/>
          <w:bCs/>
          <w:sz w:val="24"/>
          <w:szCs w:val="24"/>
        </w:rPr>
        <w:t>PARTICULAR IN RESPECT OF 3MAJOR SUPPLIES IN LAST 3 YEARS</w:t>
      </w:r>
    </w:p>
    <w:p w:rsidR="006D7ACF" w:rsidRDefault="00E40C38" w:rsidP="002B77DB">
      <w:pPr>
        <w:jc w:val="center"/>
        <w:rPr>
          <w:rFonts w:ascii="Times New Roman" w:hAnsi="Times New Roman" w:cs="Times New Roman"/>
          <w:b/>
          <w:bCs/>
          <w:sz w:val="24"/>
          <w:szCs w:val="24"/>
        </w:rPr>
      </w:pPr>
      <w:r>
        <w:rPr>
          <w:rFonts w:ascii="Times New Roman" w:hAnsi="Times New Roman" w:cs="Times New Roman"/>
          <w:b/>
          <w:bCs/>
          <w:sz w:val="24"/>
          <w:szCs w:val="24"/>
        </w:rPr>
        <w:t>(TO BE FURNISHED IN TECHNICAL BID)</w:t>
      </w:r>
    </w:p>
    <w:p w:rsidR="006D7ACF" w:rsidRDefault="006D7ACF" w:rsidP="002B77DB">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1453"/>
        <w:gridCol w:w="1232"/>
        <w:gridCol w:w="1170"/>
        <w:gridCol w:w="1080"/>
        <w:gridCol w:w="1550"/>
        <w:gridCol w:w="1414"/>
      </w:tblGrid>
      <w:tr w:rsidR="006D7ACF">
        <w:trPr>
          <w:jc w:val="center"/>
        </w:trPr>
        <w:tc>
          <w:tcPr>
            <w:tcW w:w="88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SL.</w:t>
            </w: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No.</w:t>
            </w:r>
          </w:p>
        </w:tc>
        <w:tc>
          <w:tcPr>
            <w:tcW w:w="1043"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 xml:space="preserve">Name of </w:t>
            </w:r>
            <w:r w:rsidR="00680C80" w:rsidRPr="004506FB">
              <w:rPr>
                <w:rFonts w:ascii="Times New Roman" w:hAnsi="Times New Roman"/>
              </w:rPr>
              <w:t>Apparel CAD softwares</w:t>
            </w:r>
          </w:p>
        </w:tc>
        <w:tc>
          <w:tcPr>
            <w:tcW w:w="1453"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Model</w:t>
            </w:r>
          </w:p>
        </w:tc>
        <w:tc>
          <w:tcPr>
            <w:tcW w:w="1232"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Name and address of owner</w:t>
            </w:r>
          </w:p>
        </w:tc>
        <w:tc>
          <w:tcPr>
            <w:tcW w:w="117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Value</w:t>
            </w:r>
          </w:p>
        </w:tc>
        <w:tc>
          <w:tcPr>
            <w:tcW w:w="108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Date of  Installations.</w:t>
            </w:r>
          </w:p>
        </w:tc>
        <w:tc>
          <w:tcPr>
            <w:tcW w:w="1550"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Stipulated time of completion</w:t>
            </w:r>
          </w:p>
        </w:tc>
        <w:tc>
          <w:tcPr>
            <w:tcW w:w="1414" w:type="dxa"/>
          </w:tcPr>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Actual time of completion</w:t>
            </w:r>
          </w:p>
        </w:tc>
      </w:tr>
      <w:tr w:rsidR="006D7ACF">
        <w:trPr>
          <w:trHeight w:val="1150"/>
          <w:jc w:val="center"/>
        </w:trPr>
        <w:tc>
          <w:tcPr>
            <w:tcW w:w="880" w:type="dxa"/>
          </w:tcPr>
          <w:p w:rsidR="006D7ACF" w:rsidRDefault="006D7ACF" w:rsidP="002B77DB">
            <w:pPr>
              <w:jc w:val="both"/>
              <w:rPr>
                <w:rFonts w:ascii="Times New Roman" w:hAnsi="Times New Roman" w:cs="Times New Roman"/>
                <w:sz w:val="24"/>
                <w:szCs w:val="24"/>
                <w:u w:val="single"/>
              </w:rPr>
            </w:pPr>
          </w:p>
        </w:tc>
        <w:tc>
          <w:tcPr>
            <w:tcW w:w="1043" w:type="dxa"/>
          </w:tcPr>
          <w:p w:rsidR="006D7ACF" w:rsidRDefault="006D7ACF" w:rsidP="002B77DB">
            <w:pPr>
              <w:jc w:val="both"/>
              <w:rPr>
                <w:rFonts w:ascii="Times New Roman" w:hAnsi="Times New Roman" w:cs="Times New Roman"/>
                <w:sz w:val="24"/>
                <w:szCs w:val="24"/>
                <w:u w:val="single"/>
              </w:rPr>
            </w:pPr>
          </w:p>
        </w:tc>
        <w:tc>
          <w:tcPr>
            <w:tcW w:w="1453" w:type="dxa"/>
          </w:tcPr>
          <w:p w:rsidR="006D7ACF" w:rsidRDefault="006D7ACF" w:rsidP="002B77DB">
            <w:pPr>
              <w:jc w:val="both"/>
              <w:rPr>
                <w:rFonts w:ascii="Times New Roman" w:hAnsi="Times New Roman" w:cs="Times New Roman"/>
                <w:sz w:val="24"/>
                <w:szCs w:val="24"/>
                <w:u w:val="single"/>
              </w:rPr>
            </w:pPr>
          </w:p>
        </w:tc>
        <w:tc>
          <w:tcPr>
            <w:tcW w:w="1232" w:type="dxa"/>
          </w:tcPr>
          <w:p w:rsidR="006D7ACF" w:rsidRDefault="006D7ACF" w:rsidP="002B77DB">
            <w:pPr>
              <w:jc w:val="both"/>
              <w:rPr>
                <w:rFonts w:ascii="Times New Roman" w:hAnsi="Times New Roman" w:cs="Times New Roman"/>
                <w:sz w:val="24"/>
                <w:szCs w:val="24"/>
                <w:u w:val="single"/>
              </w:rPr>
            </w:pPr>
          </w:p>
        </w:tc>
        <w:tc>
          <w:tcPr>
            <w:tcW w:w="1170" w:type="dxa"/>
          </w:tcPr>
          <w:p w:rsidR="006D7ACF" w:rsidRDefault="006D7ACF" w:rsidP="002B77DB">
            <w:pPr>
              <w:jc w:val="both"/>
              <w:rPr>
                <w:rFonts w:ascii="Times New Roman" w:hAnsi="Times New Roman" w:cs="Times New Roman"/>
                <w:sz w:val="24"/>
                <w:szCs w:val="24"/>
                <w:u w:val="single"/>
              </w:rPr>
            </w:pPr>
          </w:p>
        </w:tc>
        <w:tc>
          <w:tcPr>
            <w:tcW w:w="1080" w:type="dxa"/>
          </w:tcPr>
          <w:p w:rsidR="006D7ACF" w:rsidRDefault="006D7ACF" w:rsidP="002B77DB">
            <w:pPr>
              <w:jc w:val="both"/>
              <w:rPr>
                <w:rFonts w:ascii="Times New Roman" w:hAnsi="Times New Roman" w:cs="Times New Roman"/>
                <w:sz w:val="24"/>
                <w:szCs w:val="24"/>
                <w:u w:val="single"/>
              </w:rPr>
            </w:pPr>
          </w:p>
        </w:tc>
        <w:tc>
          <w:tcPr>
            <w:tcW w:w="1550" w:type="dxa"/>
          </w:tcPr>
          <w:p w:rsidR="006D7ACF" w:rsidRDefault="006D7ACF" w:rsidP="002B77DB">
            <w:pPr>
              <w:jc w:val="both"/>
              <w:rPr>
                <w:rFonts w:ascii="Times New Roman" w:hAnsi="Times New Roman" w:cs="Times New Roman"/>
                <w:sz w:val="24"/>
                <w:szCs w:val="24"/>
                <w:u w:val="single"/>
              </w:rPr>
            </w:pPr>
          </w:p>
        </w:tc>
        <w:tc>
          <w:tcPr>
            <w:tcW w:w="1414" w:type="dxa"/>
          </w:tcPr>
          <w:p w:rsidR="006D7ACF" w:rsidRDefault="006D7ACF" w:rsidP="002B77DB">
            <w:pPr>
              <w:jc w:val="both"/>
              <w:rPr>
                <w:rFonts w:ascii="Times New Roman" w:hAnsi="Times New Roman" w:cs="Times New Roman"/>
                <w:sz w:val="24"/>
                <w:szCs w:val="24"/>
                <w:u w:val="single"/>
              </w:rPr>
            </w:pPr>
          </w:p>
          <w:p w:rsidR="006D7ACF" w:rsidRDefault="006D7ACF" w:rsidP="002B77DB">
            <w:pPr>
              <w:jc w:val="both"/>
              <w:rPr>
                <w:rFonts w:ascii="Times New Roman" w:hAnsi="Times New Roman" w:cs="Times New Roman"/>
                <w:sz w:val="24"/>
                <w:szCs w:val="24"/>
                <w:u w:val="single"/>
              </w:rPr>
            </w:pPr>
          </w:p>
          <w:p w:rsidR="006D7ACF" w:rsidRDefault="006D7ACF" w:rsidP="002B77DB">
            <w:pPr>
              <w:jc w:val="both"/>
              <w:rPr>
                <w:rFonts w:ascii="Times New Roman" w:hAnsi="Times New Roman" w:cs="Times New Roman"/>
                <w:sz w:val="24"/>
                <w:szCs w:val="24"/>
                <w:u w:val="single"/>
              </w:rPr>
            </w:pPr>
          </w:p>
        </w:tc>
      </w:tr>
      <w:tr w:rsidR="006D7ACF">
        <w:trPr>
          <w:jc w:val="center"/>
        </w:trPr>
        <w:tc>
          <w:tcPr>
            <w:tcW w:w="880" w:type="dxa"/>
          </w:tcPr>
          <w:p w:rsidR="006D7ACF" w:rsidRDefault="006D7ACF" w:rsidP="002B77DB">
            <w:pPr>
              <w:jc w:val="both"/>
              <w:rPr>
                <w:rFonts w:ascii="Times New Roman" w:hAnsi="Times New Roman" w:cs="Times New Roman"/>
                <w:sz w:val="24"/>
                <w:szCs w:val="24"/>
                <w:u w:val="single"/>
              </w:rPr>
            </w:pPr>
          </w:p>
        </w:tc>
        <w:tc>
          <w:tcPr>
            <w:tcW w:w="1043" w:type="dxa"/>
          </w:tcPr>
          <w:p w:rsidR="006D7ACF" w:rsidRDefault="006D7ACF" w:rsidP="002B77DB">
            <w:pPr>
              <w:jc w:val="both"/>
              <w:rPr>
                <w:rFonts w:ascii="Times New Roman" w:hAnsi="Times New Roman" w:cs="Times New Roman"/>
                <w:sz w:val="24"/>
                <w:szCs w:val="24"/>
                <w:u w:val="single"/>
              </w:rPr>
            </w:pPr>
          </w:p>
        </w:tc>
        <w:tc>
          <w:tcPr>
            <w:tcW w:w="1453" w:type="dxa"/>
          </w:tcPr>
          <w:p w:rsidR="006D7ACF" w:rsidRDefault="006D7ACF" w:rsidP="002B77DB">
            <w:pPr>
              <w:jc w:val="both"/>
              <w:rPr>
                <w:rFonts w:ascii="Times New Roman" w:hAnsi="Times New Roman" w:cs="Times New Roman"/>
                <w:sz w:val="24"/>
                <w:szCs w:val="24"/>
                <w:u w:val="single"/>
              </w:rPr>
            </w:pPr>
          </w:p>
        </w:tc>
        <w:tc>
          <w:tcPr>
            <w:tcW w:w="1232" w:type="dxa"/>
          </w:tcPr>
          <w:p w:rsidR="006D7ACF" w:rsidRDefault="006D7ACF" w:rsidP="002B77DB">
            <w:pPr>
              <w:jc w:val="both"/>
              <w:rPr>
                <w:rFonts w:ascii="Times New Roman" w:hAnsi="Times New Roman" w:cs="Times New Roman"/>
                <w:sz w:val="24"/>
                <w:szCs w:val="24"/>
                <w:u w:val="single"/>
              </w:rPr>
            </w:pPr>
          </w:p>
        </w:tc>
        <w:tc>
          <w:tcPr>
            <w:tcW w:w="1170" w:type="dxa"/>
          </w:tcPr>
          <w:p w:rsidR="006D7ACF" w:rsidRDefault="006D7ACF" w:rsidP="002B77DB">
            <w:pPr>
              <w:jc w:val="both"/>
              <w:rPr>
                <w:rFonts w:ascii="Times New Roman" w:hAnsi="Times New Roman" w:cs="Times New Roman"/>
                <w:sz w:val="24"/>
                <w:szCs w:val="24"/>
                <w:u w:val="single"/>
              </w:rPr>
            </w:pPr>
          </w:p>
        </w:tc>
        <w:tc>
          <w:tcPr>
            <w:tcW w:w="1080" w:type="dxa"/>
          </w:tcPr>
          <w:p w:rsidR="006D7ACF" w:rsidRDefault="006D7ACF" w:rsidP="002B77DB">
            <w:pPr>
              <w:jc w:val="both"/>
              <w:rPr>
                <w:rFonts w:ascii="Times New Roman" w:hAnsi="Times New Roman" w:cs="Times New Roman"/>
                <w:sz w:val="24"/>
                <w:szCs w:val="24"/>
                <w:u w:val="single"/>
              </w:rPr>
            </w:pPr>
          </w:p>
        </w:tc>
        <w:tc>
          <w:tcPr>
            <w:tcW w:w="1550" w:type="dxa"/>
          </w:tcPr>
          <w:p w:rsidR="006D7ACF" w:rsidRDefault="006D7ACF" w:rsidP="002B77DB">
            <w:pPr>
              <w:jc w:val="both"/>
              <w:rPr>
                <w:rFonts w:ascii="Times New Roman" w:hAnsi="Times New Roman" w:cs="Times New Roman"/>
                <w:sz w:val="24"/>
                <w:szCs w:val="24"/>
                <w:u w:val="single"/>
              </w:rPr>
            </w:pPr>
          </w:p>
        </w:tc>
        <w:tc>
          <w:tcPr>
            <w:tcW w:w="1414" w:type="dxa"/>
          </w:tcPr>
          <w:p w:rsidR="006D7ACF" w:rsidRDefault="006D7ACF" w:rsidP="002B77DB">
            <w:pPr>
              <w:jc w:val="both"/>
              <w:rPr>
                <w:rFonts w:ascii="Times New Roman" w:hAnsi="Times New Roman" w:cs="Times New Roman"/>
                <w:sz w:val="24"/>
                <w:szCs w:val="24"/>
                <w:u w:val="single"/>
              </w:rPr>
            </w:pPr>
          </w:p>
          <w:p w:rsidR="006D7ACF" w:rsidRDefault="006D7ACF" w:rsidP="002B77DB">
            <w:pPr>
              <w:jc w:val="both"/>
              <w:rPr>
                <w:rFonts w:ascii="Times New Roman" w:hAnsi="Times New Roman" w:cs="Times New Roman"/>
                <w:sz w:val="24"/>
                <w:szCs w:val="24"/>
                <w:u w:val="single"/>
              </w:rPr>
            </w:pPr>
          </w:p>
          <w:p w:rsidR="006D7ACF" w:rsidRDefault="006D7ACF" w:rsidP="002B77DB">
            <w:pPr>
              <w:jc w:val="both"/>
              <w:rPr>
                <w:rFonts w:ascii="Times New Roman" w:hAnsi="Times New Roman" w:cs="Times New Roman"/>
                <w:sz w:val="24"/>
                <w:szCs w:val="24"/>
                <w:u w:val="single"/>
              </w:rPr>
            </w:pPr>
          </w:p>
        </w:tc>
      </w:tr>
      <w:tr w:rsidR="006D7ACF">
        <w:trPr>
          <w:jc w:val="center"/>
        </w:trPr>
        <w:tc>
          <w:tcPr>
            <w:tcW w:w="880" w:type="dxa"/>
          </w:tcPr>
          <w:p w:rsidR="006D7ACF" w:rsidRDefault="006D7ACF" w:rsidP="002B77DB">
            <w:pPr>
              <w:jc w:val="both"/>
              <w:rPr>
                <w:rFonts w:ascii="Times New Roman" w:hAnsi="Times New Roman" w:cs="Times New Roman"/>
                <w:sz w:val="24"/>
                <w:szCs w:val="24"/>
                <w:u w:val="single"/>
              </w:rPr>
            </w:pPr>
          </w:p>
        </w:tc>
        <w:tc>
          <w:tcPr>
            <w:tcW w:w="1043" w:type="dxa"/>
          </w:tcPr>
          <w:p w:rsidR="006D7ACF" w:rsidRDefault="006D7ACF" w:rsidP="002B77DB">
            <w:pPr>
              <w:jc w:val="both"/>
              <w:rPr>
                <w:rFonts w:ascii="Times New Roman" w:hAnsi="Times New Roman" w:cs="Times New Roman"/>
                <w:sz w:val="24"/>
                <w:szCs w:val="24"/>
                <w:u w:val="single"/>
              </w:rPr>
            </w:pPr>
          </w:p>
        </w:tc>
        <w:tc>
          <w:tcPr>
            <w:tcW w:w="1453" w:type="dxa"/>
          </w:tcPr>
          <w:p w:rsidR="006D7ACF" w:rsidRDefault="006D7ACF" w:rsidP="002B77DB">
            <w:pPr>
              <w:jc w:val="both"/>
              <w:rPr>
                <w:rFonts w:ascii="Times New Roman" w:hAnsi="Times New Roman" w:cs="Times New Roman"/>
                <w:sz w:val="24"/>
                <w:szCs w:val="24"/>
                <w:u w:val="single"/>
              </w:rPr>
            </w:pPr>
          </w:p>
        </w:tc>
        <w:tc>
          <w:tcPr>
            <w:tcW w:w="1232" w:type="dxa"/>
          </w:tcPr>
          <w:p w:rsidR="006D7ACF" w:rsidRDefault="006D7ACF" w:rsidP="002B77DB">
            <w:pPr>
              <w:jc w:val="both"/>
              <w:rPr>
                <w:rFonts w:ascii="Times New Roman" w:hAnsi="Times New Roman" w:cs="Times New Roman"/>
                <w:sz w:val="24"/>
                <w:szCs w:val="24"/>
                <w:u w:val="single"/>
              </w:rPr>
            </w:pPr>
          </w:p>
        </w:tc>
        <w:tc>
          <w:tcPr>
            <w:tcW w:w="1170" w:type="dxa"/>
          </w:tcPr>
          <w:p w:rsidR="006D7ACF" w:rsidRDefault="006D7ACF" w:rsidP="002B77DB">
            <w:pPr>
              <w:jc w:val="both"/>
              <w:rPr>
                <w:rFonts w:ascii="Times New Roman" w:hAnsi="Times New Roman" w:cs="Times New Roman"/>
                <w:sz w:val="24"/>
                <w:szCs w:val="24"/>
                <w:u w:val="single"/>
              </w:rPr>
            </w:pPr>
          </w:p>
        </w:tc>
        <w:tc>
          <w:tcPr>
            <w:tcW w:w="1080" w:type="dxa"/>
          </w:tcPr>
          <w:p w:rsidR="006D7ACF" w:rsidRDefault="006D7ACF" w:rsidP="002B77DB">
            <w:pPr>
              <w:jc w:val="both"/>
              <w:rPr>
                <w:rFonts w:ascii="Times New Roman" w:hAnsi="Times New Roman" w:cs="Times New Roman"/>
                <w:sz w:val="24"/>
                <w:szCs w:val="24"/>
                <w:u w:val="single"/>
              </w:rPr>
            </w:pPr>
          </w:p>
        </w:tc>
        <w:tc>
          <w:tcPr>
            <w:tcW w:w="1550" w:type="dxa"/>
          </w:tcPr>
          <w:p w:rsidR="006D7ACF" w:rsidRDefault="006D7ACF" w:rsidP="002B77DB">
            <w:pPr>
              <w:jc w:val="both"/>
              <w:rPr>
                <w:rFonts w:ascii="Times New Roman" w:hAnsi="Times New Roman" w:cs="Times New Roman"/>
                <w:sz w:val="24"/>
                <w:szCs w:val="24"/>
                <w:u w:val="single"/>
              </w:rPr>
            </w:pPr>
          </w:p>
        </w:tc>
        <w:tc>
          <w:tcPr>
            <w:tcW w:w="1414" w:type="dxa"/>
          </w:tcPr>
          <w:p w:rsidR="006D7ACF" w:rsidRDefault="006D7ACF" w:rsidP="002B77DB">
            <w:pPr>
              <w:jc w:val="both"/>
              <w:rPr>
                <w:rFonts w:ascii="Times New Roman" w:hAnsi="Times New Roman" w:cs="Times New Roman"/>
                <w:sz w:val="24"/>
                <w:szCs w:val="24"/>
                <w:u w:val="single"/>
              </w:rPr>
            </w:pPr>
          </w:p>
          <w:p w:rsidR="006D7ACF" w:rsidRDefault="006D7ACF" w:rsidP="002B77DB">
            <w:pPr>
              <w:jc w:val="both"/>
              <w:rPr>
                <w:rFonts w:ascii="Times New Roman" w:hAnsi="Times New Roman" w:cs="Times New Roman"/>
                <w:sz w:val="24"/>
                <w:szCs w:val="24"/>
                <w:u w:val="single"/>
              </w:rPr>
            </w:pPr>
          </w:p>
          <w:p w:rsidR="006D7ACF" w:rsidRDefault="006D7ACF" w:rsidP="002B77DB">
            <w:pPr>
              <w:jc w:val="both"/>
              <w:rPr>
                <w:rFonts w:ascii="Times New Roman" w:hAnsi="Times New Roman" w:cs="Times New Roman"/>
                <w:sz w:val="24"/>
                <w:szCs w:val="24"/>
                <w:u w:val="single"/>
              </w:rPr>
            </w:pPr>
          </w:p>
        </w:tc>
      </w:tr>
    </w:tbl>
    <w:p w:rsidR="006D7ACF" w:rsidRDefault="006D7ACF" w:rsidP="002B77DB">
      <w:pPr>
        <w:ind w:left="-540"/>
        <w:jc w:val="both"/>
        <w:rPr>
          <w:rFonts w:ascii="Times New Roman" w:hAnsi="Times New Roman" w:cs="Times New Roman"/>
          <w:sz w:val="24"/>
          <w:szCs w:val="24"/>
          <w:u w:val="single"/>
        </w:rPr>
      </w:pPr>
    </w:p>
    <w:p w:rsidR="006D7ACF" w:rsidRDefault="00E40C38" w:rsidP="002B77DB">
      <w:pPr>
        <w:jc w:val="both"/>
        <w:rPr>
          <w:rFonts w:ascii="Times New Roman" w:hAnsi="Times New Roman" w:cs="Times New Roman"/>
          <w:b/>
          <w:bCs/>
          <w:sz w:val="24"/>
          <w:szCs w:val="24"/>
        </w:rPr>
      </w:pPr>
      <w:r>
        <w:rPr>
          <w:rFonts w:ascii="Times New Roman" w:hAnsi="Times New Roman" w:cs="Times New Roman"/>
          <w:b/>
          <w:bCs/>
          <w:sz w:val="24"/>
          <w:szCs w:val="24"/>
        </w:rPr>
        <w:t>NB: Copies of Work Order / P.O., Completion certificate, Performance certificate must be attached.</w:t>
      </w: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Place:</w:t>
      </w:r>
    </w:p>
    <w:p w:rsidR="006D7ACF" w:rsidRDefault="00E40C38" w:rsidP="002B77DB">
      <w:pPr>
        <w:jc w:val="both"/>
        <w:rPr>
          <w:rFonts w:ascii="Times New Roman" w:hAnsi="Times New Roman" w:cs="Times New Roman"/>
          <w:sz w:val="24"/>
          <w:szCs w:val="24"/>
        </w:rPr>
      </w:pPr>
      <w:r>
        <w:rPr>
          <w:rFonts w:ascii="Times New Roman" w:hAnsi="Times New Roman" w:cs="Times New Roman"/>
          <w:sz w:val="24"/>
          <w:szCs w:val="24"/>
        </w:rPr>
        <w:t>Date:</w:t>
      </w:r>
    </w:p>
    <w:p w:rsidR="006D7ACF" w:rsidRDefault="00E40C38" w:rsidP="002B77DB">
      <w:pPr>
        <w:jc w:val="both"/>
        <w:outlineLvl w:val="0"/>
        <w:rPr>
          <w:rFonts w:ascii="Times New Roman" w:hAnsi="Times New Roman" w:cs="Times New Roman"/>
          <w:sz w:val="24"/>
          <w:szCs w:val="24"/>
        </w:rPr>
      </w:pPr>
      <w:r>
        <w:rPr>
          <w:rFonts w:ascii="Times New Roman" w:hAnsi="Times New Roman" w:cs="Times New Roman"/>
          <w:sz w:val="24"/>
          <w:szCs w:val="24"/>
        </w:rPr>
        <w:t>Signature of vendor</w:t>
      </w:r>
    </w:p>
    <w:p w:rsidR="006D7ACF" w:rsidRDefault="006D7ACF" w:rsidP="002B77DB">
      <w:pPr>
        <w:jc w:val="both"/>
        <w:outlineLvl w:val="0"/>
      </w:pPr>
    </w:p>
    <w:p w:rsidR="00982E83" w:rsidRDefault="00982E83" w:rsidP="002B77DB">
      <w:pPr>
        <w:jc w:val="both"/>
        <w:outlineLvl w:val="0"/>
      </w:pPr>
    </w:p>
    <w:p w:rsidR="00982E83" w:rsidRDefault="00982E83" w:rsidP="002B77DB">
      <w:pPr>
        <w:jc w:val="both"/>
        <w:outlineLvl w:val="0"/>
      </w:pPr>
    </w:p>
    <w:p w:rsidR="00982E83" w:rsidRDefault="00982E83" w:rsidP="002B77DB">
      <w:pPr>
        <w:jc w:val="both"/>
        <w:outlineLvl w:val="0"/>
      </w:pPr>
    </w:p>
    <w:p w:rsidR="00982E83" w:rsidRDefault="00982E83" w:rsidP="002B77DB">
      <w:pPr>
        <w:jc w:val="both"/>
        <w:outlineLvl w:val="0"/>
      </w:pPr>
    </w:p>
    <w:p w:rsidR="00982E83" w:rsidRDefault="00982E83" w:rsidP="002B77DB">
      <w:pPr>
        <w:jc w:val="both"/>
        <w:outlineLvl w:val="0"/>
      </w:pPr>
    </w:p>
    <w:p w:rsidR="00982E83" w:rsidRDefault="00982E83" w:rsidP="002B77DB">
      <w:pPr>
        <w:jc w:val="both"/>
        <w:outlineLvl w:val="0"/>
      </w:pPr>
    </w:p>
    <w:p w:rsidR="00982E83" w:rsidRDefault="00982E83" w:rsidP="002B77DB">
      <w:pPr>
        <w:jc w:val="both"/>
        <w:outlineLvl w:val="0"/>
      </w:pPr>
    </w:p>
    <w:p w:rsidR="00982E83" w:rsidRDefault="00982E83" w:rsidP="002B77DB">
      <w:pPr>
        <w:jc w:val="both"/>
        <w:outlineLvl w:val="0"/>
      </w:pPr>
    </w:p>
    <w:p w:rsidR="00982E83" w:rsidRDefault="00982E83" w:rsidP="002B77DB">
      <w:pPr>
        <w:jc w:val="both"/>
        <w:outlineLvl w:val="0"/>
      </w:pPr>
    </w:p>
    <w:p w:rsidR="005E6696" w:rsidRDefault="005E6696" w:rsidP="002B77DB">
      <w:pPr>
        <w:jc w:val="both"/>
        <w:outlineLvl w:val="0"/>
      </w:pPr>
    </w:p>
    <w:p w:rsidR="005E6696" w:rsidRDefault="005E6696" w:rsidP="002B77DB">
      <w:pPr>
        <w:jc w:val="both"/>
        <w:outlineLvl w:val="0"/>
      </w:pPr>
    </w:p>
    <w:p w:rsidR="005E6696" w:rsidRDefault="005E6696" w:rsidP="002B77DB">
      <w:pPr>
        <w:jc w:val="both"/>
        <w:outlineLvl w:val="0"/>
      </w:pPr>
    </w:p>
    <w:p w:rsidR="005E6696" w:rsidRDefault="005E6696" w:rsidP="002B77DB">
      <w:pPr>
        <w:jc w:val="both"/>
        <w:outlineLvl w:val="0"/>
      </w:pPr>
    </w:p>
    <w:p w:rsidR="00982E83" w:rsidRDefault="00982E83" w:rsidP="002B77DB">
      <w:pPr>
        <w:jc w:val="both"/>
        <w:outlineLvl w:val="0"/>
      </w:pPr>
    </w:p>
    <w:p w:rsidR="005D23A5" w:rsidRDefault="005D23A5" w:rsidP="002B77DB">
      <w:pPr>
        <w:jc w:val="both"/>
        <w:outlineLvl w:val="0"/>
        <w:rPr>
          <w:rFonts w:ascii="Times New Roman" w:hAnsi="Times New Roman" w:cs="Times New Roman"/>
          <w:b/>
          <w:sz w:val="24"/>
          <w:szCs w:val="24"/>
          <w:u w:val="single"/>
        </w:rPr>
      </w:pPr>
    </w:p>
    <w:p w:rsidR="006D7ACF" w:rsidRDefault="00E40C38" w:rsidP="002B77DB">
      <w:pPr>
        <w:jc w:val="both"/>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Annexure-II</w:t>
      </w:r>
    </w:p>
    <w:p w:rsidR="006D7ACF" w:rsidRDefault="00E40C38" w:rsidP="002B77DB">
      <w:pPr>
        <w:jc w:val="both"/>
      </w:pPr>
      <w:r>
        <w:t>(in the letter head of the bidder)</w:t>
      </w:r>
    </w:p>
    <w:p w:rsidR="006D7ACF" w:rsidRDefault="006D7ACF" w:rsidP="002B77DB">
      <w:pPr>
        <w:spacing w:after="0"/>
        <w:jc w:val="both"/>
      </w:pPr>
    </w:p>
    <w:p w:rsidR="006D7ACF" w:rsidRDefault="00E40C38" w:rsidP="002B77DB">
      <w:pPr>
        <w:jc w:val="both"/>
        <w:rPr>
          <w:b/>
          <w:sz w:val="36"/>
          <w:szCs w:val="36"/>
        </w:rPr>
      </w:pPr>
      <w:r>
        <w:rPr>
          <w:b/>
          <w:sz w:val="36"/>
          <w:szCs w:val="36"/>
        </w:rPr>
        <w:t>PRICE BID</w:t>
      </w:r>
    </w:p>
    <w:p w:rsidR="006D7ACF" w:rsidRDefault="00E40C38" w:rsidP="002B77DB">
      <w:pPr>
        <w:spacing w:line="360" w:lineRule="auto"/>
        <w:jc w:val="both"/>
        <w:rPr>
          <w:rFonts w:ascii="Arial" w:hAnsi="Arial" w:cs="Arial"/>
        </w:rPr>
      </w:pPr>
      <w:r>
        <w:t>1.</w:t>
      </w:r>
      <w:r>
        <w:tab/>
      </w:r>
      <w:r>
        <w:rPr>
          <w:rFonts w:ascii="Arial" w:hAnsi="Arial" w:cs="Arial"/>
        </w:rPr>
        <w:t>Name of the Firm</w:t>
      </w:r>
      <w:r>
        <w:rPr>
          <w:rFonts w:ascii="Arial" w:hAnsi="Arial" w:cs="Arial"/>
        </w:rPr>
        <w:tab/>
      </w:r>
      <w:r>
        <w:rPr>
          <w:rFonts w:ascii="Arial" w:hAnsi="Arial" w:cs="Arial"/>
        </w:rPr>
        <w:tab/>
      </w:r>
      <w:r>
        <w:rPr>
          <w:rFonts w:ascii="Arial" w:hAnsi="Arial" w:cs="Arial"/>
        </w:rPr>
        <w:tab/>
        <w:t>:</w:t>
      </w:r>
    </w:p>
    <w:p w:rsidR="006D7ACF" w:rsidRDefault="00E40C38" w:rsidP="002B77DB">
      <w:pPr>
        <w:spacing w:line="360" w:lineRule="auto"/>
        <w:jc w:val="both"/>
        <w:rPr>
          <w:rFonts w:ascii="Arial" w:hAnsi="Arial" w:cs="Arial"/>
        </w:rPr>
      </w:pPr>
      <w:r>
        <w:rPr>
          <w:rFonts w:ascii="Arial" w:hAnsi="Arial" w:cs="Arial"/>
        </w:rPr>
        <w:t>2.</w:t>
      </w:r>
      <w:r>
        <w:rPr>
          <w:rFonts w:ascii="Arial" w:hAnsi="Arial" w:cs="Arial"/>
        </w:rPr>
        <w:tab/>
        <w:t>Official Address</w:t>
      </w:r>
      <w:r>
        <w:rPr>
          <w:rFonts w:ascii="Arial" w:hAnsi="Arial" w:cs="Arial"/>
        </w:rPr>
        <w:tab/>
      </w:r>
      <w:r>
        <w:rPr>
          <w:rFonts w:ascii="Arial" w:hAnsi="Arial" w:cs="Arial"/>
        </w:rPr>
        <w:tab/>
      </w:r>
      <w:r>
        <w:rPr>
          <w:rFonts w:ascii="Arial" w:hAnsi="Arial" w:cs="Arial"/>
        </w:rPr>
        <w:tab/>
        <w:t>:</w:t>
      </w:r>
    </w:p>
    <w:p w:rsidR="006D7ACF" w:rsidRDefault="00E40C38" w:rsidP="002B77DB">
      <w:pPr>
        <w:spacing w:line="360" w:lineRule="auto"/>
        <w:jc w:val="both"/>
        <w:rPr>
          <w:rFonts w:ascii="Arial" w:hAnsi="Arial" w:cs="Arial"/>
        </w:rPr>
      </w:pPr>
      <w:r>
        <w:rPr>
          <w:rFonts w:ascii="Arial" w:hAnsi="Arial" w:cs="Arial"/>
        </w:rPr>
        <w:t>3.</w:t>
      </w:r>
      <w:r>
        <w:rPr>
          <w:rFonts w:ascii="Arial" w:hAnsi="Arial" w:cs="Arial"/>
        </w:rPr>
        <w:tab/>
        <w:t>Contact person with designation</w:t>
      </w:r>
      <w:r>
        <w:rPr>
          <w:rFonts w:ascii="Arial" w:hAnsi="Arial" w:cs="Arial"/>
        </w:rPr>
        <w:tab/>
        <w:t>:</w:t>
      </w:r>
    </w:p>
    <w:p w:rsidR="006D7ACF" w:rsidRDefault="00E40C38" w:rsidP="002B77DB">
      <w:pPr>
        <w:spacing w:line="360" w:lineRule="auto"/>
        <w:jc w:val="both"/>
        <w:rPr>
          <w:rFonts w:ascii="Arial" w:hAnsi="Arial" w:cs="Arial"/>
        </w:rPr>
      </w:pPr>
      <w:r>
        <w:rPr>
          <w:rFonts w:ascii="Arial" w:hAnsi="Arial" w:cs="Arial"/>
        </w:rPr>
        <w:t>4.</w:t>
      </w:r>
      <w:r>
        <w:rPr>
          <w:rFonts w:ascii="Arial" w:hAnsi="Arial" w:cs="Arial"/>
        </w:rPr>
        <w:tab/>
        <w:t>Contact Info:  e-mail</w:t>
      </w:r>
      <w:r>
        <w:rPr>
          <w:rFonts w:ascii="Arial" w:hAnsi="Arial" w:cs="Arial"/>
        </w:rPr>
        <w:tab/>
        <w:t>&amp;Mobile no.</w:t>
      </w:r>
      <w:r>
        <w:rPr>
          <w:rFonts w:ascii="Arial" w:hAnsi="Arial" w:cs="Arial"/>
        </w:rPr>
        <w:tab/>
        <w:t>:</w:t>
      </w:r>
    </w:p>
    <w:p w:rsidR="006D7ACF" w:rsidRDefault="00E40C38" w:rsidP="002B77DB">
      <w:pPr>
        <w:spacing w:line="360" w:lineRule="auto"/>
        <w:jc w:val="both"/>
        <w:rPr>
          <w:rFonts w:ascii="Arial" w:hAnsi="Arial" w:cs="Arial"/>
        </w:rPr>
      </w:pPr>
      <w:r>
        <w:rPr>
          <w:rFonts w:ascii="Arial" w:hAnsi="Arial" w:cs="Arial"/>
        </w:rPr>
        <w:t>5.</w:t>
      </w:r>
      <w:r>
        <w:rPr>
          <w:rFonts w:ascii="Arial" w:hAnsi="Arial" w:cs="Arial"/>
        </w:rPr>
        <w:tab/>
        <w:t>Tax Clearance up to</w:t>
      </w:r>
      <w:r>
        <w:rPr>
          <w:rFonts w:ascii="Arial" w:hAnsi="Arial" w:cs="Arial"/>
        </w:rPr>
        <w:tab/>
      </w:r>
      <w:r>
        <w:rPr>
          <w:rFonts w:ascii="Arial" w:hAnsi="Arial" w:cs="Arial"/>
        </w:rPr>
        <w:tab/>
      </w:r>
      <w:r>
        <w:rPr>
          <w:rFonts w:ascii="Arial" w:hAnsi="Arial" w:cs="Arial"/>
        </w:rPr>
        <w:tab/>
        <w:t xml:space="preserve"> :</w:t>
      </w:r>
    </w:p>
    <w:p w:rsidR="006D7ACF" w:rsidRDefault="00E40C38" w:rsidP="002B77DB">
      <w:pPr>
        <w:spacing w:line="360" w:lineRule="auto"/>
        <w:jc w:val="both"/>
        <w:rPr>
          <w:rFonts w:ascii="Arial" w:hAnsi="Arial" w:cs="Arial"/>
        </w:rPr>
      </w:pPr>
      <w:r>
        <w:rPr>
          <w:rFonts w:ascii="Arial" w:hAnsi="Arial" w:cs="Arial"/>
        </w:rPr>
        <w:t>6.</w:t>
      </w:r>
      <w:r>
        <w:rPr>
          <w:rFonts w:ascii="Arial" w:hAnsi="Arial" w:cs="Arial"/>
        </w:rPr>
        <w:tab/>
        <w:t>TIN/PAN</w:t>
      </w:r>
      <w:r>
        <w:rPr>
          <w:rFonts w:ascii="Arial" w:hAnsi="Arial" w:cs="Arial"/>
        </w:rPr>
        <w:tab/>
      </w:r>
      <w:r>
        <w:rPr>
          <w:rFonts w:ascii="Arial" w:hAnsi="Arial" w:cs="Arial"/>
        </w:rPr>
        <w:tab/>
      </w:r>
      <w:r>
        <w:rPr>
          <w:rFonts w:ascii="Arial" w:hAnsi="Arial" w:cs="Arial"/>
        </w:rPr>
        <w:tab/>
      </w:r>
      <w:r>
        <w:rPr>
          <w:rFonts w:ascii="Arial" w:hAnsi="Arial" w:cs="Arial"/>
        </w:rPr>
        <w:tab/>
        <w:t>:</w:t>
      </w:r>
    </w:p>
    <w:p w:rsidR="006D7ACF" w:rsidRDefault="00E40C38" w:rsidP="002B77DB">
      <w:pPr>
        <w:jc w:val="both"/>
        <w:rPr>
          <w:rFonts w:ascii="Arial" w:hAnsi="Arial" w:cs="Arial"/>
        </w:rPr>
      </w:pPr>
      <w:r>
        <w:rPr>
          <w:rFonts w:ascii="Arial" w:hAnsi="Arial" w:cs="Arial"/>
        </w:rPr>
        <w:t>7.</w:t>
      </w:r>
      <w:r>
        <w:rPr>
          <w:rFonts w:ascii="Arial" w:hAnsi="Arial" w:cs="Arial"/>
        </w:rPr>
        <w:tab/>
        <w:t xml:space="preserve">Rate of </w:t>
      </w:r>
      <w:r w:rsidR="00680C80" w:rsidRPr="004506FB">
        <w:rPr>
          <w:rFonts w:ascii="Times New Roman" w:hAnsi="Times New Roman"/>
        </w:rPr>
        <w:t xml:space="preserve">Apparel CAD softwares </w:t>
      </w:r>
      <w:r>
        <w:rPr>
          <w:rFonts w:ascii="Arial" w:hAnsi="Arial" w:cs="Arial"/>
        </w:rPr>
        <w:t>(in Indian rupees in English only). The cost should be inclusive of supply, installations and testing of these items.</w:t>
      </w:r>
    </w:p>
    <w:p w:rsidR="006D7ACF" w:rsidRDefault="006D7ACF" w:rsidP="002B77DB">
      <w:pPr>
        <w:jc w:val="both"/>
        <w:rPr>
          <w:rFonts w:ascii="Arial" w:hAnsi="Arial" w:cs="Arial"/>
          <w:sz w:val="10"/>
        </w:rPr>
      </w:pPr>
    </w:p>
    <w:p w:rsidR="006D7ACF" w:rsidRDefault="00E40C38" w:rsidP="002B77DB">
      <w:pPr>
        <w:jc w:val="both"/>
        <w:rPr>
          <w:rFonts w:ascii="Arial" w:hAnsi="Arial" w:cs="Arial"/>
        </w:rPr>
      </w:pPr>
      <w:r>
        <w:rPr>
          <w:b/>
        </w:rPr>
        <w:t xml:space="preserve">IMP: </w:t>
      </w:r>
      <w:r>
        <w:rPr>
          <w:b/>
        </w:rPr>
        <w:tab/>
        <w:t xml:space="preserve">(i) </w:t>
      </w:r>
      <w:r>
        <w:rPr>
          <w:rFonts w:ascii="Arial" w:hAnsi="Arial" w:cs="Arial"/>
        </w:rPr>
        <w:t xml:space="preserve">The </w:t>
      </w:r>
      <w:r w:rsidR="00680C80">
        <w:rPr>
          <w:rFonts w:ascii="Arial" w:hAnsi="Arial" w:cs="Arial"/>
        </w:rPr>
        <w:t xml:space="preserve"> </w:t>
      </w:r>
      <w:r w:rsidR="00680C80" w:rsidRPr="004506FB">
        <w:rPr>
          <w:rFonts w:ascii="Times New Roman" w:hAnsi="Times New Roman"/>
        </w:rPr>
        <w:t xml:space="preserve">Apparel CAD softwares </w:t>
      </w:r>
      <w:r>
        <w:rPr>
          <w:rFonts w:ascii="Arial" w:hAnsi="Arial" w:cs="Arial"/>
        </w:rPr>
        <w:t>must be of as per the specifications.</w:t>
      </w:r>
    </w:p>
    <w:p w:rsidR="006D7ACF" w:rsidRDefault="00E40C38" w:rsidP="002B77DB">
      <w:pPr>
        <w:jc w:val="both"/>
        <w:rPr>
          <w:rFonts w:ascii="Arial" w:hAnsi="Arial" w:cs="Arial"/>
        </w:rPr>
      </w:pPr>
      <w:r>
        <w:rPr>
          <w:rFonts w:ascii="Arial" w:hAnsi="Arial" w:cs="Arial"/>
        </w:rPr>
        <w:tab/>
        <w:t>(ii) Price bid will not be considered for any particular item if make of it is not mentioned.</w:t>
      </w:r>
    </w:p>
    <w:p w:rsidR="006D7ACF" w:rsidRDefault="00E40C38" w:rsidP="002B77DB">
      <w:pPr>
        <w:spacing w:before="120" w:after="120"/>
        <w:ind w:left="720"/>
        <w:jc w:val="both"/>
      </w:pPr>
      <w:r>
        <w:rPr>
          <w:rFonts w:ascii="Arial" w:hAnsi="Arial" w:cs="Arial"/>
        </w:rPr>
        <w:t>(iii) Quantity required are approximate which may change during finalization.</w:t>
      </w:r>
    </w:p>
    <w:p w:rsidR="006D7ACF" w:rsidRDefault="006F38B8" w:rsidP="002B77DB">
      <w:pPr>
        <w:spacing w:before="120" w:after="120"/>
        <w:ind w:left="720"/>
        <w:jc w:val="both"/>
      </w:pPr>
      <w:r>
        <w:t xml:space="preserve">(iv) </w:t>
      </w:r>
      <w:r w:rsidR="00E40C38">
        <w:rPr>
          <w:rFonts w:ascii="Arial" w:hAnsi="Arial" w:cs="Arial"/>
        </w:rPr>
        <w:t>The bid will be considered on turnkey basis i.e. cost of all items, installations and testing together.</w:t>
      </w:r>
    </w:p>
    <w:p w:rsidR="006D7ACF" w:rsidRDefault="00680C80" w:rsidP="002B77DB">
      <w:pPr>
        <w:ind w:left="720"/>
        <w:jc w:val="both"/>
        <w:rPr>
          <w:b/>
        </w:rPr>
      </w:pPr>
      <w:r w:rsidRPr="004506FB">
        <w:rPr>
          <w:rFonts w:ascii="Times New Roman" w:hAnsi="Times New Roman"/>
        </w:rPr>
        <w:t>Apparel CAD softwares</w:t>
      </w:r>
      <w:r w:rsidR="00E40C38">
        <w:rPr>
          <w:b/>
        </w:rPr>
        <w:t>:</w:t>
      </w:r>
    </w:p>
    <w:p w:rsidR="006D7ACF" w:rsidRDefault="00E40C38" w:rsidP="002B77DB">
      <w:pPr>
        <w:ind w:left="720"/>
        <w:jc w:val="both"/>
      </w:pPr>
      <w:r>
        <w:rPr>
          <w:b/>
        </w:rPr>
        <w:t>(Supply, installations and testing)</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
        <w:gridCol w:w="2520"/>
        <w:gridCol w:w="1080"/>
        <w:gridCol w:w="1080"/>
        <w:gridCol w:w="1080"/>
        <w:gridCol w:w="900"/>
        <w:gridCol w:w="1170"/>
        <w:gridCol w:w="1296"/>
      </w:tblGrid>
      <w:tr w:rsidR="006D7ACF">
        <w:tc>
          <w:tcPr>
            <w:tcW w:w="578" w:type="dxa"/>
          </w:tcPr>
          <w:p w:rsidR="006D7ACF" w:rsidRDefault="00E40C38" w:rsidP="002B77DB">
            <w:pPr>
              <w:jc w:val="both"/>
              <w:rPr>
                <w:rFonts w:ascii="Arial Narrow" w:hAnsi="Arial Narrow" w:cs="Arial"/>
                <w:b/>
                <w:sz w:val="20"/>
              </w:rPr>
            </w:pPr>
            <w:r>
              <w:rPr>
                <w:rFonts w:ascii="Arial Narrow" w:hAnsi="Arial Narrow" w:cs="Arial"/>
                <w:b/>
                <w:sz w:val="20"/>
              </w:rPr>
              <w:t>Sl. No.</w:t>
            </w:r>
          </w:p>
        </w:tc>
        <w:tc>
          <w:tcPr>
            <w:tcW w:w="2520" w:type="dxa"/>
          </w:tcPr>
          <w:p w:rsidR="006D7ACF" w:rsidRDefault="00E40C38" w:rsidP="002B77DB">
            <w:pPr>
              <w:jc w:val="both"/>
              <w:rPr>
                <w:rFonts w:ascii="Arial Narrow" w:hAnsi="Arial Narrow" w:cs="Arial"/>
                <w:b/>
                <w:sz w:val="20"/>
              </w:rPr>
            </w:pPr>
            <w:r>
              <w:rPr>
                <w:rFonts w:ascii="Arial Narrow" w:hAnsi="Arial Narrow" w:cs="Arial"/>
                <w:b/>
                <w:sz w:val="20"/>
              </w:rPr>
              <w:t>Name of the items</w:t>
            </w:r>
            <w:r>
              <w:rPr>
                <w:b/>
                <w:sz w:val="20"/>
              </w:rPr>
              <w:t xml:space="preserve"> with technical specifications</w:t>
            </w:r>
          </w:p>
        </w:tc>
        <w:tc>
          <w:tcPr>
            <w:tcW w:w="1080" w:type="dxa"/>
          </w:tcPr>
          <w:p w:rsidR="006D7ACF" w:rsidRDefault="00E40C38" w:rsidP="002B77DB">
            <w:pPr>
              <w:jc w:val="both"/>
              <w:rPr>
                <w:rFonts w:ascii="Arial Narrow" w:hAnsi="Arial Narrow" w:cs="Arial"/>
                <w:b/>
                <w:sz w:val="20"/>
              </w:rPr>
            </w:pPr>
            <w:r>
              <w:rPr>
                <w:rFonts w:ascii="Arial Narrow" w:hAnsi="Arial Narrow" w:cs="Arial"/>
                <w:b/>
                <w:sz w:val="20"/>
              </w:rPr>
              <w:t>Qty Reqd.</w:t>
            </w:r>
          </w:p>
          <w:p w:rsidR="006D7ACF" w:rsidRDefault="00E40C38" w:rsidP="002B77DB">
            <w:pPr>
              <w:jc w:val="both"/>
              <w:rPr>
                <w:rFonts w:ascii="Arial Narrow" w:hAnsi="Arial Narrow" w:cs="Arial"/>
                <w:b/>
                <w:sz w:val="20"/>
              </w:rPr>
            </w:pPr>
            <w:r>
              <w:rPr>
                <w:rFonts w:ascii="Arial Narrow" w:hAnsi="Arial Narrow" w:cs="Arial"/>
                <w:b/>
                <w:sz w:val="20"/>
              </w:rPr>
              <w:t>(approx.)</w:t>
            </w:r>
          </w:p>
        </w:tc>
        <w:tc>
          <w:tcPr>
            <w:tcW w:w="1080" w:type="dxa"/>
          </w:tcPr>
          <w:p w:rsidR="006D7ACF" w:rsidRDefault="00E40C38" w:rsidP="002B77DB">
            <w:pPr>
              <w:jc w:val="both"/>
              <w:rPr>
                <w:rFonts w:ascii="Arial Narrow" w:hAnsi="Arial Narrow" w:cs="Arial"/>
                <w:b/>
                <w:sz w:val="20"/>
              </w:rPr>
            </w:pPr>
            <w:r>
              <w:rPr>
                <w:rFonts w:ascii="Arial Narrow" w:hAnsi="Arial Narrow" w:cs="Arial"/>
                <w:b/>
                <w:sz w:val="20"/>
              </w:rPr>
              <w:t>Make &amp; catalogue number</w:t>
            </w:r>
          </w:p>
        </w:tc>
        <w:tc>
          <w:tcPr>
            <w:tcW w:w="1080" w:type="dxa"/>
          </w:tcPr>
          <w:p w:rsidR="006D7ACF" w:rsidRDefault="00E40C38" w:rsidP="002B77DB">
            <w:pPr>
              <w:jc w:val="both"/>
              <w:rPr>
                <w:rFonts w:ascii="Arial Narrow" w:hAnsi="Arial Narrow" w:cs="Arial"/>
                <w:b/>
                <w:sz w:val="20"/>
              </w:rPr>
            </w:pPr>
            <w:r>
              <w:rPr>
                <w:rFonts w:ascii="Arial Narrow" w:hAnsi="Arial Narrow" w:cs="Arial"/>
                <w:b/>
                <w:sz w:val="20"/>
              </w:rPr>
              <w:t>Detail technical specifications</w:t>
            </w:r>
          </w:p>
        </w:tc>
        <w:tc>
          <w:tcPr>
            <w:tcW w:w="900" w:type="dxa"/>
          </w:tcPr>
          <w:p w:rsidR="006D7ACF" w:rsidRDefault="00E40C38" w:rsidP="002B77DB">
            <w:pPr>
              <w:jc w:val="both"/>
              <w:rPr>
                <w:rFonts w:ascii="Arial Narrow" w:hAnsi="Arial Narrow" w:cs="Arial"/>
                <w:b/>
                <w:sz w:val="20"/>
              </w:rPr>
            </w:pPr>
            <w:r>
              <w:rPr>
                <w:rFonts w:ascii="Arial Narrow" w:hAnsi="Arial Narrow" w:cs="Arial"/>
                <w:b/>
                <w:sz w:val="20"/>
              </w:rPr>
              <w:t>Rate per unit item in Rs.</w:t>
            </w:r>
          </w:p>
        </w:tc>
        <w:tc>
          <w:tcPr>
            <w:tcW w:w="1170" w:type="dxa"/>
          </w:tcPr>
          <w:p w:rsidR="006D7ACF" w:rsidRDefault="00E40C38" w:rsidP="002B77DB">
            <w:pPr>
              <w:pBdr>
                <w:bottom w:val="single" w:sz="6" w:space="1" w:color="auto"/>
              </w:pBdr>
              <w:jc w:val="both"/>
              <w:rPr>
                <w:rFonts w:ascii="Arial Narrow" w:hAnsi="Arial Narrow" w:cs="Arial"/>
                <w:b/>
                <w:sz w:val="20"/>
              </w:rPr>
            </w:pPr>
            <w:r>
              <w:rPr>
                <w:rFonts w:ascii="Arial Narrow" w:hAnsi="Arial Narrow" w:cs="Arial"/>
                <w:b/>
                <w:sz w:val="20"/>
              </w:rPr>
              <w:t xml:space="preserve">GST @ </w:t>
            </w:r>
          </w:p>
          <w:p w:rsidR="006D7ACF" w:rsidRDefault="00E40C38" w:rsidP="002B77DB">
            <w:pPr>
              <w:jc w:val="both"/>
              <w:rPr>
                <w:rFonts w:ascii="Arial Narrow" w:hAnsi="Arial Narrow" w:cs="Arial"/>
                <w:b/>
                <w:sz w:val="20"/>
              </w:rPr>
            </w:pPr>
            <w:r>
              <w:rPr>
                <w:rFonts w:ascii="Arial Narrow" w:hAnsi="Arial Narrow" w:cs="Arial"/>
                <w:b/>
                <w:sz w:val="20"/>
              </w:rPr>
              <w:t>Per unit item in Rs.</w:t>
            </w:r>
          </w:p>
        </w:tc>
        <w:tc>
          <w:tcPr>
            <w:tcW w:w="1296" w:type="dxa"/>
          </w:tcPr>
          <w:p w:rsidR="006D7ACF" w:rsidRDefault="00E40C38" w:rsidP="002B77DB">
            <w:pPr>
              <w:jc w:val="both"/>
              <w:rPr>
                <w:rFonts w:ascii="Arial Narrow" w:hAnsi="Arial Narrow" w:cs="Arial"/>
                <w:b/>
                <w:sz w:val="20"/>
              </w:rPr>
            </w:pPr>
            <w:r>
              <w:rPr>
                <w:rFonts w:ascii="Arial Narrow" w:hAnsi="Arial Narrow" w:cs="Arial"/>
                <w:b/>
                <w:sz w:val="20"/>
              </w:rPr>
              <w:t>Total amount in Rs.</w:t>
            </w:r>
          </w:p>
        </w:tc>
      </w:tr>
      <w:tr w:rsidR="006D7ACF">
        <w:tc>
          <w:tcPr>
            <w:tcW w:w="578" w:type="dxa"/>
          </w:tcPr>
          <w:p w:rsidR="006D7ACF" w:rsidRDefault="00E40C38" w:rsidP="002B77DB">
            <w:pPr>
              <w:jc w:val="both"/>
              <w:rPr>
                <w:rFonts w:ascii="Arial" w:hAnsi="Arial" w:cs="Arial"/>
                <w:sz w:val="18"/>
                <w:szCs w:val="18"/>
              </w:rPr>
            </w:pPr>
            <w:r>
              <w:rPr>
                <w:rFonts w:ascii="Arial" w:hAnsi="Arial" w:cs="Arial"/>
                <w:sz w:val="18"/>
                <w:szCs w:val="18"/>
              </w:rPr>
              <w:t>1</w:t>
            </w:r>
          </w:p>
        </w:tc>
        <w:tc>
          <w:tcPr>
            <w:tcW w:w="2520" w:type="dxa"/>
          </w:tcPr>
          <w:p w:rsidR="00CF1BA9" w:rsidRDefault="00CF1BA9" w:rsidP="002B77DB">
            <w:pPr>
              <w:jc w:val="both"/>
              <w:rPr>
                <w:sz w:val="24"/>
                <w:szCs w:val="24"/>
              </w:rPr>
            </w:pPr>
            <w:r>
              <w:rPr>
                <w:sz w:val="24"/>
                <w:szCs w:val="24"/>
              </w:rPr>
              <w:t>APPAREL CAD SOFTWARE</w:t>
            </w:r>
          </w:p>
          <w:p w:rsidR="00CF1BA9" w:rsidRDefault="00CF1BA9" w:rsidP="002B77DB">
            <w:pPr>
              <w:jc w:val="both"/>
              <w:rPr>
                <w:sz w:val="24"/>
                <w:szCs w:val="24"/>
              </w:rPr>
            </w:pPr>
            <w:r>
              <w:rPr>
                <w:sz w:val="24"/>
                <w:szCs w:val="24"/>
              </w:rPr>
              <w:t xml:space="preserve">-Software tool for Pattern engineering enabling Pattern generation by free Design and formular </w:t>
            </w:r>
            <w:r>
              <w:rPr>
                <w:sz w:val="24"/>
                <w:szCs w:val="24"/>
              </w:rPr>
              <w:lastRenderedPageBreak/>
              <w:t>Design, Intelligent Pattern Designs</w:t>
            </w:r>
          </w:p>
          <w:p w:rsidR="00CF1BA9" w:rsidRDefault="00CF1BA9" w:rsidP="002B77DB">
            <w:pPr>
              <w:jc w:val="both"/>
              <w:rPr>
                <w:sz w:val="24"/>
                <w:szCs w:val="24"/>
              </w:rPr>
            </w:pPr>
            <w:r>
              <w:rPr>
                <w:sz w:val="24"/>
                <w:szCs w:val="24"/>
              </w:rPr>
              <w:t>-Grading and Marker making.</w:t>
            </w:r>
          </w:p>
          <w:p w:rsidR="00CF1BA9" w:rsidRDefault="00CF1BA9" w:rsidP="002B77DB">
            <w:pPr>
              <w:jc w:val="both"/>
              <w:rPr>
                <w:sz w:val="24"/>
                <w:szCs w:val="24"/>
              </w:rPr>
            </w:pPr>
            <w:r>
              <w:rPr>
                <w:sz w:val="24"/>
                <w:szCs w:val="24"/>
              </w:rPr>
              <w:t>-Cut planning module for multiple Materials, Pick up a new piece from contour line</w:t>
            </w:r>
          </w:p>
          <w:p w:rsidR="00CF1BA9" w:rsidRDefault="00CF1BA9" w:rsidP="002B77DB">
            <w:pPr>
              <w:jc w:val="both"/>
              <w:rPr>
                <w:sz w:val="24"/>
                <w:szCs w:val="24"/>
              </w:rPr>
            </w:pPr>
            <w:r>
              <w:rPr>
                <w:sz w:val="24"/>
                <w:szCs w:val="24"/>
              </w:rPr>
              <w:t>-Open dart, transfer darts and darts edges smooth tool, curves fitting and Notche adjustment within and between two patterns, pleat, cut away, mirror modify and Copy etc.</w:t>
            </w:r>
          </w:p>
          <w:p w:rsidR="006D7ACF" w:rsidRPr="00A670DA" w:rsidRDefault="00CF1BA9" w:rsidP="002B77DB">
            <w:pPr>
              <w:jc w:val="both"/>
              <w:rPr>
                <w:rFonts w:ascii="Arial" w:hAnsi="Arial" w:cs="Arial"/>
                <w:bCs/>
                <w:sz w:val="18"/>
                <w:szCs w:val="18"/>
                <w:highlight w:val="yellow"/>
              </w:rPr>
            </w:pPr>
            <w:r>
              <w:rPr>
                <w:sz w:val="24"/>
                <w:szCs w:val="24"/>
              </w:rPr>
              <w:t>-Faster Sleeve, Top/Under Sleeve, Moto Sleeve, Fan Piece Intelligent Making.</w:t>
            </w:r>
          </w:p>
        </w:tc>
        <w:tc>
          <w:tcPr>
            <w:tcW w:w="1080" w:type="dxa"/>
          </w:tcPr>
          <w:p w:rsidR="006D7ACF" w:rsidRPr="00A670DA" w:rsidRDefault="00CF1BA9" w:rsidP="002B77DB">
            <w:pPr>
              <w:jc w:val="both"/>
              <w:rPr>
                <w:rFonts w:ascii="Arial" w:hAnsi="Arial" w:cs="Arial"/>
                <w:sz w:val="20"/>
                <w:szCs w:val="20"/>
                <w:highlight w:val="yellow"/>
              </w:rPr>
            </w:pPr>
            <w:r w:rsidRPr="00680C80">
              <w:rPr>
                <w:sz w:val="24"/>
                <w:szCs w:val="24"/>
              </w:rPr>
              <w:lastRenderedPageBreak/>
              <w:t xml:space="preserve">15 </w:t>
            </w:r>
            <w:r w:rsidR="00680C80">
              <w:rPr>
                <w:sz w:val="24"/>
                <w:szCs w:val="24"/>
              </w:rPr>
              <w:t>Users</w:t>
            </w:r>
          </w:p>
        </w:tc>
        <w:tc>
          <w:tcPr>
            <w:tcW w:w="1080" w:type="dxa"/>
          </w:tcPr>
          <w:p w:rsidR="006D7ACF" w:rsidRDefault="006D7ACF" w:rsidP="002B77DB">
            <w:pPr>
              <w:jc w:val="both"/>
              <w:rPr>
                <w:rFonts w:ascii="Arial" w:hAnsi="Arial" w:cs="Arial"/>
                <w:sz w:val="20"/>
                <w:szCs w:val="20"/>
              </w:rPr>
            </w:pPr>
          </w:p>
        </w:tc>
        <w:tc>
          <w:tcPr>
            <w:tcW w:w="1080" w:type="dxa"/>
          </w:tcPr>
          <w:p w:rsidR="006D7ACF" w:rsidRDefault="006D7ACF" w:rsidP="002B77DB">
            <w:pPr>
              <w:jc w:val="both"/>
              <w:rPr>
                <w:rFonts w:ascii="Arial" w:hAnsi="Arial" w:cs="Arial"/>
                <w:sz w:val="20"/>
                <w:szCs w:val="20"/>
              </w:rPr>
            </w:pPr>
          </w:p>
        </w:tc>
        <w:tc>
          <w:tcPr>
            <w:tcW w:w="900" w:type="dxa"/>
          </w:tcPr>
          <w:p w:rsidR="006D7ACF" w:rsidRDefault="006D7ACF" w:rsidP="002B77DB">
            <w:pPr>
              <w:jc w:val="both"/>
              <w:rPr>
                <w:rFonts w:ascii="Arial" w:hAnsi="Arial" w:cs="Arial"/>
                <w:sz w:val="20"/>
                <w:szCs w:val="20"/>
              </w:rPr>
            </w:pPr>
          </w:p>
        </w:tc>
        <w:tc>
          <w:tcPr>
            <w:tcW w:w="1170" w:type="dxa"/>
          </w:tcPr>
          <w:p w:rsidR="006D7ACF" w:rsidRDefault="006D7ACF" w:rsidP="002B77DB">
            <w:pPr>
              <w:jc w:val="both"/>
              <w:rPr>
                <w:rFonts w:ascii="Arial" w:hAnsi="Arial" w:cs="Arial"/>
                <w:sz w:val="20"/>
                <w:szCs w:val="20"/>
              </w:rPr>
            </w:pPr>
          </w:p>
        </w:tc>
        <w:tc>
          <w:tcPr>
            <w:tcW w:w="1296" w:type="dxa"/>
          </w:tcPr>
          <w:p w:rsidR="006D7ACF" w:rsidRDefault="006D7ACF" w:rsidP="002B77DB">
            <w:pPr>
              <w:jc w:val="both"/>
              <w:rPr>
                <w:rFonts w:ascii="Arial" w:hAnsi="Arial" w:cs="Arial"/>
                <w:sz w:val="20"/>
                <w:szCs w:val="20"/>
              </w:rPr>
            </w:pPr>
          </w:p>
        </w:tc>
      </w:tr>
    </w:tbl>
    <w:p w:rsidR="006D7ACF" w:rsidRDefault="00E40C38" w:rsidP="002B77DB">
      <w:pPr>
        <w:jc w:val="both"/>
      </w:pPr>
      <w:r>
        <w:lastRenderedPageBreak/>
        <w:tab/>
      </w:r>
      <w:r>
        <w:tab/>
      </w:r>
      <w:r>
        <w:tab/>
      </w:r>
      <w:r>
        <w:tab/>
      </w:r>
      <w:r>
        <w:tab/>
      </w:r>
      <w:r>
        <w:tab/>
      </w:r>
      <w:r>
        <w:tab/>
      </w:r>
      <w:r w:rsidR="006F38B8">
        <w:tab/>
      </w:r>
      <w:r w:rsidR="006F38B8">
        <w:tab/>
      </w:r>
      <w:r w:rsidR="006F38B8">
        <w:tab/>
      </w:r>
      <w:r w:rsidR="006F38B8">
        <w:tab/>
      </w:r>
    </w:p>
    <w:p w:rsidR="00D95C9E" w:rsidRDefault="00D95C9E" w:rsidP="002B77DB">
      <w:pPr>
        <w:jc w:val="both"/>
      </w:pPr>
    </w:p>
    <w:p w:rsidR="006D7ACF" w:rsidRDefault="00E40C38" w:rsidP="002B77DB">
      <w:pPr>
        <w:jc w:val="both"/>
      </w:pPr>
      <w:r>
        <w:t>Date:</w:t>
      </w:r>
    </w:p>
    <w:p w:rsidR="006D7ACF" w:rsidRPr="005E6696" w:rsidRDefault="00E40C38" w:rsidP="002B77DB">
      <w:pPr>
        <w:jc w:val="both"/>
        <w:rPr>
          <w:rFonts w:ascii="Arial" w:hAnsi="Arial" w:cs="Arial"/>
        </w:rPr>
      </w:pPr>
      <w:r>
        <w:t>Place:</w:t>
      </w:r>
      <w:r>
        <w:tab/>
      </w:r>
      <w:r>
        <w:tab/>
      </w:r>
      <w:r>
        <w:tab/>
      </w:r>
      <w:r>
        <w:tab/>
      </w:r>
      <w:r>
        <w:tab/>
      </w:r>
      <w:r>
        <w:tab/>
      </w:r>
      <w:r w:rsidR="00D95C9E">
        <w:tab/>
        <w:t xml:space="preserve">         </w:t>
      </w:r>
      <w:r>
        <w:t>Signature of the authorized person &amp; seal</w:t>
      </w:r>
    </w:p>
    <w:sectPr w:rsidR="006D7ACF" w:rsidRPr="005E6696" w:rsidSect="005E6696">
      <w:footerReference w:type="default" r:id="rId10"/>
      <w:pgSz w:w="12240" w:h="15840"/>
      <w:pgMar w:top="72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673" w:rsidRDefault="00844673" w:rsidP="006D7ACF">
      <w:pPr>
        <w:spacing w:after="0" w:line="240" w:lineRule="auto"/>
      </w:pPr>
      <w:r>
        <w:separator/>
      </w:r>
    </w:p>
  </w:endnote>
  <w:endnote w:type="continuationSeparator" w:id="1">
    <w:p w:rsidR="00844673" w:rsidRDefault="00844673" w:rsidP="006D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CF" w:rsidRDefault="0060241C">
    <w:pPr>
      <w:pStyle w:val="Footer"/>
      <w:jc w:val="center"/>
    </w:pPr>
    <w:r>
      <w:fldChar w:fldCharType="begin"/>
    </w:r>
    <w:r w:rsidR="00E40C38">
      <w:instrText xml:space="preserve"> PAGE   \* MERGEFORMAT </w:instrText>
    </w:r>
    <w:r>
      <w:fldChar w:fldCharType="separate"/>
    </w:r>
    <w:r w:rsidR="00BC137E">
      <w:rPr>
        <w:noProof/>
      </w:rPr>
      <w:t>1</w:t>
    </w:r>
    <w:r>
      <w:rPr>
        <w:noProof/>
      </w:rPr>
      <w:fldChar w:fldCharType="end"/>
    </w:r>
  </w:p>
  <w:p w:rsidR="006D7ACF" w:rsidRDefault="006D7A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673" w:rsidRDefault="00844673" w:rsidP="006D7ACF">
      <w:pPr>
        <w:spacing w:after="0" w:line="240" w:lineRule="auto"/>
      </w:pPr>
      <w:r>
        <w:separator/>
      </w:r>
    </w:p>
  </w:footnote>
  <w:footnote w:type="continuationSeparator" w:id="1">
    <w:p w:rsidR="00844673" w:rsidRDefault="00844673" w:rsidP="006D7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D1D36E3"/>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D7ACF"/>
    <w:rsid w:val="00021B9E"/>
    <w:rsid w:val="0004561B"/>
    <w:rsid w:val="000A59FE"/>
    <w:rsid w:val="00124CCB"/>
    <w:rsid w:val="00235190"/>
    <w:rsid w:val="002B3092"/>
    <w:rsid w:val="002B77DB"/>
    <w:rsid w:val="002C53ED"/>
    <w:rsid w:val="002F5D9E"/>
    <w:rsid w:val="00334B3A"/>
    <w:rsid w:val="0035655A"/>
    <w:rsid w:val="00372D0F"/>
    <w:rsid w:val="00421FC4"/>
    <w:rsid w:val="004506FB"/>
    <w:rsid w:val="0046353B"/>
    <w:rsid w:val="004B55E3"/>
    <w:rsid w:val="004E3039"/>
    <w:rsid w:val="004F4912"/>
    <w:rsid w:val="004F547B"/>
    <w:rsid w:val="005169F6"/>
    <w:rsid w:val="00524016"/>
    <w:rsid w:val="00530BCC"/>
    <w:rsid w:val="005319EE"/>
    <w:rsid w:val="00545937"/>
    <w:rsid w:val="0054763A"/>
    <w:rsid w:val="005509A9"/>
    <w:rsid w:val="00587FF0"/>
    <w:rsid w:val="005A121A"/>
    <w:rsid w:val="005D187B"/>
    <w:rsid w:val="005D23A5"/>
    <w:rsid w:val="005E6696"/>
    <w:rsid w:val="0060241C"/>
    <w:rsid w:val="0061071C"/>
    <w:rsid w:val="006349D4"/>
    <w:rsid w:val="00680C80"/>
    <w:rsid w:val="006B7545"/>
    <w:rsid w:val="006D7ACF"/>
    <w:rsid w:val="006F01C8"/>
    <w:rsid w:val="006F38B8"/>
    <w:rsid w:val="00736CFF"/>
    <w:rsid w:val="007B1D15"/>
    <w:rsid w:val="00806C70"/>
    <w:rsid w:val="00844673"/>
    <w:rsid w:val="008C44CB"/>
    <w:rsid w:val="00982E83"/>
    <w:rsid w:val="0099162E"/>
    <w:rsid w:val="00992945"/>
    <w:rsid w:val="00A355AA"/>
    <w:rsid w:val="00A64A28"/>
    <w:rsid w:val="00A670DA"/>
    <w:rsid w:val="00AC2527"/>
    <w:rsid w:val="00AD5823"/>
    <w:rsid w:val="00B31A1F"/>
    <w:rsid w:val="00B81A91"/>
    <w:rsid w:val="00BB5520"/>
    <w:rsid w:val="00BB7473"/>
    <w:rsid w:val="00BC137E"/>
    <w:rsid w:val="00CF1BA9"/>
    <w:rsid w:val="00D95C9E"/>
    <w:rsid w:val="00DC7D22"/>
    <w:rsid w:val="00E06D3B"/>
    <w:rsid w:val="00E40C38"/>
    <w:rsid w:val="00E83739"/>
    <w:rsid w:val="00E9690D"/>
    <w:rsid w:val="00EB21CB"/>
    <w:rsid w:val="00EE1BE7"/>
    <w:rsid w:val="00F705C7"/>
    <w:rsid w:val="00F76AAC"/>
    <w:rsid w:val="00F76F22"/>
    <w:rsid w:val="00F966F0"/>
    <w:rsid w:val="00FA5CB1"/>
    <w:rsid w:val="00FE29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2</cp:revision>
  <cp:lastPrinted>2018-03-16T08:21:00Z</cp:lastPrinted>
  <dcterms:created xsi:type="dcterms:W3CDTF">2018-03-16T23:40:00Z</dcterms:created>
  <dcterms:modified xsi:type="dcterms:W3CDTF">2018-03-16T23:40:00Z</dcterms:modified>
</cp:coreProperties>
</file>