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35" w:rsidRPr="00421235" w:rsidRDefault="00421235" w:rsidP="00421235">
      <w:pPr>
        <w:pStyle w:val="NoSpacing"/>
        <w:jc w:val="center"/>
        <w:rPr>
          <w:rFonts w:ascii="Nirmala UI" w:hAnsi="Nirmala UI" w:cs="Nirmala UI"/>
          <w:sz w:val="32"/>
          <w:szCs w:val="32"/>
          <w:lang w:bidi="or-IN"/>
        </w:rPr>
      </w:pPr>
      <w:r w:rsidRPr="00421235">
        <w:rPr>
          <w:rFonts w:ascii="Times New Roman" w:hAnsi="Times New Roman" w:cs="Times New Roman"/>
          <w:noProof/>
          <w:sz w:val="32"/>
          <w:szCs w:val="32"/>
          <w:lang w:bidi="or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19050</wp:posOffset>
            </wp:positionV>
            <wp:extent cx="895350" cy="876300"/>
            <wp:effectExtent l="0" t="0" r="0" b="0"/>
            <wp:wrapSquare wrapText="bothSides"/>
            <wp:docPr id="2" name="Picture 1" descr="C:\Users\jayjaganath\Downloads\IMG-202308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jaganath\Downloads\IMG-20230810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235">
        <w:rPr>
          <w:rFonts w:ascii="Nirmala UI" w:hAnsi="Nirmala UI" w:cs="Nirmala UI" w:hint="cs"/>
          <w:sz w:val="32"/>
          <w:szCs w:val="32"/>
          <w:cs/>
          <w:lang w:bidi="or-IN"/>
        </w:rPr>
        <w:t>ଓଡ଼ିଶା</w:t>
      </w:r>
      <w:r w:rsidR="00491A1C">
        <w:rPr>
          <w:rFonts w:ascii="Nirmala UI" w:hAnsi="Nirmala UI" w:cs="Nirmala UI"/>
          <w:sz w:val="32"/>
          <w:szCs w:val="32"/>
          <w:lang w:bidi="or-IN"/>
        </w:rPr>
        <w:t xml:space="preserve"> </w:t>
      </w:r>
      <w:r w:rsidRPr="00421235">
        <w:rPr>
          <w:rFonts w:ascii="Nirmala UI" w:hAnsi="Nirmala UI" w:cs="Nirmala UI" w:hint="cs"/>
          <w:sz w:val="32"/>
          <w:szCs w:val="32"/>
          <w:cs/>
          <w:lang w:bidi="or-IN"/>
        </w:rPr>
        <w:t>ବୈଷୟିକ</w:t>
      </w:r>
      <w:r w:rsidR="00491A1C">
        <w:rPr>
          <w:rFonts w:ascii="Nirmala UI" w:hAnsi="Nirmala UI" w:cs="Nirmala UI"/>
          <w:sz w:val="32"/>
          <w:szCs w:val="32"/>
          <w:lang w:bidi="or-IN"/>
        </w:rPr>
        <w:t xml:space="preserve"> </w:t>
      </w:r>
      <w:r w:rsidRPr="00421235">
        <w:rPr>
          <w:rFonts w:ascii="Nirmala UI" w:hAnsi="Nirmala UI" w:cs="Nirmala UI" w:hint="cs"/>
          <w:sz w:val="32"/>
          <w:szCs w:val="32"/>
          <w:cs/>
          <w:lang w:bidi="or-IN"/>
        </w:rPr>
        <w:t>ଓ</w:t>
      </w:r>
      <w:r w:rsidR="00491A1C">
        <w:rPr>
          <w:rFonts w:ascii="Nirmala UI" w:hAnsi="Nirmala UI" w:cs="Nirmala UI"/>
          <w:sz w:val="32"/>
          <w:szCs w:val="32"/>
          <w:lang w:bidi="or-IN"/>
        </w:rPr>
        <w:t xml:space="preserve"> </w:t>
      </w:r>
      <w:r w:rsidRPr="00421235">
        <w:rPr>
          <w:rFonts w:ascii="Nirmala UI" w:hAnsi="Nirmala UI" w:cs="Nirmala UI" w:hint="cs"/>
          <w:sz w:val="32"/>
          <w:szCs w:val="32"/>
          <w:cs/>
          <w:lang w:bidi="or-IN"/>
        </w:rPr>
        <w:t>ଗବେଷଣା</w:t>
      </w:r>
      <w:r w:rsidR="00491A1C">
        <w:rPr>
          <w:rFonts w:ascii="Nirmala UI" w:hAnsi="Nirmala UI" w:cs="Nirmala UI"/>
          <w:sz w:val="32"/>
          <w:szCs w:val="32"/>
          <w:lang w:bidi="or-IN"/>
        </w:rPr>
        <w:t xml:space="preserve"> </w:t>
      </w:r>
      <w:r w:rsidRPr="00421235">
        <w:rPr>
          <w:rFonts w:ascii="Nirmala UI" w:hAnsi="Nirmala UI" w:cs="Nirmala UI"/>
          <w:sz w:val="32"/>
          <w:szCs w:val="32"/>
          <w:cs/>
          <w:lang w:bidi="or-IN"/>
        </w:rPr>
        <w:t>ବିଶ୍ୱବିଦ୍ୟାଳୟ</w:t>
      </w:r>
    </w:p>
    <w:p w:rsidR="00421235" w:rsidRPr="00421235" w:rsidRDefault="00421235" w:rsidP="0042123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21235">
        <w:rPr>
          <w:rFonts w:ascii="Times New Roman" w:hAnsi="Times New Roman" w:cs="Times New Roman"/>
          <w:b/>
          <w:sz w:val="28"/>
          <w:szCs w:val="28"/>
        </w:rPr>
        <w:t>Odisha University of Technology and Research</w:t>
      </w:r>
    </w:p>
    <w:p w:rsidR="00421235" w:rsidRPr="00421235" w:rsidRDefault="00491A1C" w:rsidP="00491A1C">
      <w:pPr>
        <w:tabs>
          <w:tab w:val="left" w:pos="510"/>
          <w:tab w:val="center" w:pos="5985"/>
        </w:tabs>
        <w:suppressAutoHyphens/>
        <w:spacing w:after="0" w:line="240" w:lineRule="auto"/>
        <w:ind w:right="-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421235" w:rsidRPr="00421235">
        <w:rPr>
          <w:rFonts w:ascii="Times New Roman" w:hAnsi="Times New Roman" w:cs="Times New Roman"/>
          <w:b/>
        </w:rPr>
        <w:t xml:space="preserve">Techno Campus, P.O.: </w:t>
      </w:r>
      <w:proofErr w:type="spellStart"/>
      <w:r w:rsidR="00421235" w:rsidRPr="00421235">
        <w:rPr>
          <w:rFonts w:ascii="Times New Roman" w:hAnsi="Times New Roman" w:cs="Times New Roman"/>
          <w:b/>
        </w:rPr>
        <w:t>Mahalaxmivihar</w:t>
      </w:r>
      <w:proofErr w:type="spellEnd"/>
      <w:r w:rsidR="00421235" w:rsidRPr="00421235">
        <w:rPr>
          <w:rFonts w:ascii="Times New Roman" w:hAnsi="Times New Roman" w:cs="Times New Roman"/>
          <w:b/>
        </w:rPr>
        <w:t>,</w:t>
      </w:r>
    </w:p>
    <w:p w:rsidR="00421235" w:rsidRPr="00421235" w:rsidRDefault="00421235" w:rsidP="00421235">
      <w:pPr>
        <w:tabs>
          <w:tab w:val="left" w:pos="510"/>
          <w:tab w:val="center" w:pos="5985"/>
        </w:tabs>
        <w:suppressAutoHyphens/>
        <w:spacing w:after="0" w:line="240" w:lineRule="auto"/>
        <w:ind w:right="-1440"/>
        <w:rPr>
          <w:rFonts w:ascii="Times New Roman" w:hAnsi="Times New Roman" w:cs="Times New Roman"/>
          <w:sz w:val="24"/>
          <w:szCs w:val="24"/>
        </w:rPr>
      </w:pPr>
      <w:r w:rsidRPr="004212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BHUBANESWAR -751029, INDIA</w:t>
      </w:r>
    </w:p>
    <w:p w:rsidR="0059182F" w:rsidRDefault="0059182F" w:rsidP="005823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21235" w:rsidRPr="00D11930" w:rsidRDefault="00421235" w:rsidP="0058233E">
      <w:pPr>
        <w:spacing w:after="0" w:line="240" w:lineRule="auto"/>
        <w:rPr>
          <w:rFonts w:cs="Times New Roman"/>
          <w:b/>
          <w:i/>
          <w:sz w:val="24"/>
          <w:szCs w:val="24"/>
        </w:rPr>
      </w:pPr>
      <w:r w:rsidRPr="00D11930">
        <w:rPr>
          <w:rFonts w:cs="Times New Roman"/>
          <w:b/>
          <w:i/>
          <w:sz w:val="24"/>
          <w:szCs w:val="24"/>
        </w:rPr>
        <w:t>Ref No.</w:t>
      </w:r>
      <w:r w:rsidR="0058233E" w:rsidRPr="00D11930">
        <w:rPr>
          <w:rFonts w:cs="Times New Roman"/>
          <w:b/>
          <w:i/>
          <w:sz w:val="24"/>
          <w:szCs w:val="24"/>
        </w:rPr>
        <w:t xml:space="preserve">931 </w:t>
      </w:r>
      <w:r w:rsidRPr="00D11930">
        <w:rPr>
          <w:rFonts w:cs="Times New Roman"/>
          <w:b/>
          <w:i/>
          <w:sz w:val="24"/>
          <w:szCs w:val="24"/>
        </w:rPr>
        <w:t xml:space="preserve"> /ACD</w:t>
      </w:r>
      <w:r w:rsidRPr="00D11930">
        <w:rPr>
          <w:rFonts w:cs="Times New Roman"/>
          <w:b/>
          <w:i/>
          <w:sz w:val="24"/>
          <w:szCs w:val="24"/>
        </w:rPr>
        <w:tab/>
        <w:t xml:space="preserve">   Date:-  </w:t>
      </w:r>
      <w:r w:rsidR="0058233E" w:rsidRPr="00D11930">
        <w:rPr>
          <w:rFonts w:cs="Times New Roman"/>
          <w:b/>
          <w:i/>
          <w:sz w:val="24"/>
          <w:szCs w:val="24"/>
        </w:rPr>
        <w:t>07.09.2023</w:t>
      </w:r>
    </w:p>
    <w:p w:rsidR="0058233E" w:rsidRPr="0059182F" w:rsidRDefault="0058233E" w:rsidP="0058233E">
      <w:pPr>
        <w:spacing w:after="0" w:line="240" w:lineRule="auto"/>
        <w:rPr>
          <w:rFonts w:ascii="Times New Roman" w:hAnsi="Times New Roman" w:cs="Times New Roman"/>
          <w:b/>
          <w:i/>
          <w:sz w:val="12"/>
        </w:rPr>
      </w:pPr>
    </w:p>
    <w:p w:rsidR="008D31B2" w:rsidRDefault="008D31B2" w:rsidP="0059182F">
      <w:pPr>
        <w:tabs>
          <w:tab w:val="left" w:pos="3252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NOTICE FOR </w:t>
      </w:r>
    </w:p>
    <w:p w:rsidR="002507D3" w:rsidRDefault="00697267" w:rsidP="0059182F">
      <w:pPr>
        <w:tabs>
          <w:tab w:val="left" w:pos="3252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69726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FINAL BRANCH CHANGE </w:t>
      </w:r>
      <w:r w:rsidR="008D31B2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:</w:t>
      </w:r>
      <w:r w:rsidRPr="0069726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2023-24</w:t>
      </w:r>
    </w:p>
    <w:p w:rsidR="0059182F" w:rsidRPr="0059182F" w:rsidRDefault="0059182F" w:rsidP="0059182F">
      <w:pPr>
        <w:tabs>
          <w:tab w:val="left" w:pos="3252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14"/>
          <w:szCs w:val="28"/>
          <w:u w:val="single"/>
          <w:lang w:eastAsia="en-IN"/>
        </w:rPr>
      </w:pPr>
    </w:p>
    <w:p w:rsidR="00697267" w:rsidRPr="008D31B2" w:rsidRDefault="008D31B2" w:rsidP="008D31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D31B2">
        <w:rPr>
          <w:rFonts w:ascii="Arial" w:hAnsi="Arial" w:cs="Arial"/>
          <w:sz w:val="24"/>
          <w:szCs w:val="24"/>
        </w:rPr>
        <w:t xml:space="preserve">In response to this office notice no. 873/ACD dated August 17, 2023, for a change of branch as per the provisions of the Academic Regulations, the following 21 students </w:t>
      </w:r>
      <w:proofErr w:type="gramStart"/>
      <w:r w:rsidRPr="008D31B2">
        <w:rPr>
          <w:rFonts w:ascii="Arial" w:hAnsi="Arial" w:cs="Arial"/>
          <w:sz w:val="24"/>
          <w:szCs w:val="24"/>
        </w:rPr>
        <w:t>were found</w:t>
      </w:r>
      <w:proofErr w:type="gramEnd"/>
      <w:r w:rsidRPr="008D31B2">
        <w:rPr>
          <w:rFonts w:ascii="Arial" w:hAnsi="Arial" w:cs="Arial"/>
          <w:sz w:val="24"/>
          <w:szCs w:val="24"/>
        </w:rPr>
        <w:t xml:space="preserve"> eligible to change their branch based on their CGPA and choices, which are final and binding. It is effective from the 3</w:t>
      </w:r>
      <w:r w:rsidRPr="008D31B2">
        <w:rPr>
          <w:rFonts w:ascii="Arial" w:hAnsi="Arial" w:cs="Arial"/>
          <w:color w:val="252525"/>
          <w:sz w:val="24"/>
          <w:szCs w:val="24"/>
          <w:vertAlign w:val="superscript"/>
        </w:rPr>
        <w:t>rd</w:t>
      </w:r>
      <w:r w:rsidRPr="008D31B2">
        <w:rPr>
          <w:rFonts w:ascii="Arial" w:hAnsi="Arial" w:cs="Arial"/>
          <w:sz w:val="24"/>
          <w:szCs w:val="24"/>
        </w:rPr>
        <w:t xml:space="preserve"> semester of their studies in the 2023–24 academic session. These students are advised to complete their registration process on or before </w:t>
      </w:r>
      <w:r w:rsidRPr="008D31B2">
        <w:rPr>
          <w:rStyle w:val="Strong"/>
          <w:rFonts w:ascii="Arial" w:hAnsi="Arial" w:cs="Arial"/>
          <w:sz w:val="24"/>
          <w:szCs w:val="24"/>
        </w:rPr>
        <w:t>September 11, 2023,</w:t>
      </w:r>
      <w:r w:rsidRPr="008D31B2">
        <w:rPr>
          <w:rFonts w:ascii="Arial" w:hAnsi="Arial" w:cs="Arial"/>
          <w:sz w:val="24"/>
          <w:szCs w:val="24"/>
        </w:rPr>
        <w:t> by paying additional fees as applicable.</w:t>
      </w:r>
    </w:p>
    <w:tbl>
      <w:tblPr>
        <w:tblW w:w="100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085"/>
        <w:gridCol w:w="3060"/>
        <w:gridCol w:w="1440"/>
        <w:gridCol w:w="1080"/>
        <w:gridCol w:w="1260"/>
        <w:gridCol w:w="1436"/>
      </w:tblGrid>
      <w:tr w:rsidR="00BC26D8" w:rsidRPr="00D32D8C" w:rsidTr="00BC26D8">
        <w:trPr>
          <w:trHeight w:val="6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SL NO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LOOSER BRANCH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STUDENT NAME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REGD. NO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GAINER BRANCH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STATUS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E359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Additional regd. Fee to be paid in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Rs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BC26D8" w:rsidRPr="00D32D8C" w:rsidTr="00BC26D8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IT-1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Sadananda B</w:t>
            </w: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ehera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2211100521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CSE-1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SSP to SSP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N.A.</w:t>
            </w:r>
          </w:p>
        </w:tc>
      </w:tr>
      <w:tr w:rsidR="00BC26D8" w:rsidRPr="00D32D8C" w:rsidTr="00BC26D8">
        <w:trPr>
          <w:trHeight w:val="278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EE-1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Sujit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</w:t>
            </w: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rusty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2211100223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CSE-2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RC to SSP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C26D8" w:rsidRPr="00D32D8C" w:rsidRDefault="00BC26D8" w:rsidP="005918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22,300/- </w:t>
            </w:r>
          </w:p>
        </w:tc>
      </w:tr>
      <w:tr w:rsidR="00BC26D8" w:rsidRPr="00D32D8C" w:rsidTr="00BC26D8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IT-2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Anjaneya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</w:t>
            </w: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attanaik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2211100518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CSE-3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SSP to SSP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N.A.</w:t>
            </w:r>
          </w:p>
        </w:tc>
      </w:tr>
      <w:tr w:rsidR="00BC26D8" w:rsidRPr="00D32D8C" w:rsidTr="00BC26D8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IT-3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Alish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</w:t>
            </w: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as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2211100531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CSE-4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SSP to SSP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N.A.</w:t>
            </w:r>
          </w:p>
        </w:tc>
      </w:tr>
      <w:tr w:rsidR="00BC26D8" w:rsidRPr="00D32D8C" w:rsidTr="00BC26D8">
        <w:trPr>
          <w:trHeight w:val="26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EE-2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5918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A</w:t>
            </w: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ditya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K</w:t>
            </w: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iran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P</w:t>
            </w: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ati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2211100239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CSE-5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RC to SSP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C26D8" w:rsidRPr="00D32D8C" w:rsidRDefault="00BC26D8" w:rsidP="005918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22,300/- </w:t>
            </w:r>
          </w:p>
        </w:tc>
      </w:tr>
      <w:tr w:rsidR="00BC26D8" w:rsidRPr="00D32D8C" w:rsidTr="00BC26D8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IT-4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BC26D8" w:rsidRPr="00D32D8C" w:rsidRDefault="00BC26D8" w:rsidP="005918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</w:t>
            </w: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radestha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P</w:t>
            </w: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attnaik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2211100530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CSE-6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SSP to SSP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N.A.</w:t>
            </w:r>
          </w:p>
        </w:tc>
      </w:tr>
      <w:tr w:rsidR="00BC26D8" w:rsidRPr="00D32D8C" w:rsidTr="00BC26D8">
        <w:trPr>
          <w:trHeight w:val="24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E &amp; IE-1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SutapaSusovitaBhuyan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2211100406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IT-1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RC to SSP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C26D8" w:rsidRPr="00D32D8C" w:rsidRDefault="00BC26D8" w:rsidP="005918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22,300/- </w:t>
            </w:r>
          </w:p>
        </w:tc>
      </w:tr>
      <w:tr w:rsidR="00BC26D8" w:rsidRPr="00D32D8C" w:rsidTr="00BC26D8">
        <w:trPr>
          <w:trHeight w:val="33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E &amp; IE-2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Binaya</w:t>
            </w:r>
            <w:proofErr w:type="spellEnd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Nanda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2211100463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IT-2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RC to SSP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C26D8" w:rsidRPr="00D32D8C" w:rsidRDefault="00BC26D8" w:rsidP="005918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22,300/- </w:t>
            </w:r>
          </w:p>
        </w:tc>
        <w:bookmarkStart w:id="0" w:name="_GoBack"/>
        <w:bookmarkEnd w:id="0"/>
      </w:tr>
      <w:tr w:rsidR="00BC26D8" w:rsidRPr="00D32D8C" w:rsidTr="00BC26D8">
        <w:trPr>
          <w:trHeight w:val="24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E &amp; IE-3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Mehek</w:t>
            </w:r>
            <w:proofErr w:type="spellEnd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Dev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2211100364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IT-3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RC to SSP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C26D8" w:rsidRPr="00D32D8C" w:rsidRDefault="00BC26D8" w:rsidP="005918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22,300/- </w:t>
            </w:r>
          </w:p>
        </w:tc>
      </w:tr>
      <w:tr w:rsidR="00BC26D8" w:rsidRPr="00D32D8C" w:rsidTr="00BC26D8">
        <w:trPr>
          <w:trHeight w:val="35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E &amp; IE-4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Radharani</w:t>
            </w:r>
            <w:proofErr w:type="spellEnd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Jena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2211100374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IT-4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RC to SSP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C26D8" w:rsidRPr="00D32D8C" w:rsidRDefault="00BC26D8" w:rsidP="005918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22,300/- </w:t>
            </w:r>
          </w:p>
        </w:tc>
      </w:tr>
      <w:tr w:rsidR="00BC26D8" w:rsidRPr="00D32D8C" w:rsidTr="00BC26D8">
        <w:trPr>
          <w:trHeight w:val="242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EE-3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Jitendra Kumar S</w:t>
            </w: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ahoo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2211100286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IT-5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RC to SSP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C26D8" w:rsidRPr="00D32D8C" w:rsidRDefault="00BC26D8" w:rsidP="005918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22,300</w:t>
            </w:r>
          </w:p>
        </w:tc>
      </w:tr>
      <w:tr w:rsidR="00BC26D8" w:rsidRPr="00D32D8C" w:rsidTr="00BC26D8">
        <w:trPr>
          <w:trHeight w:val="278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E &amp; IE-5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Sanjana Dash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2211100400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IT-6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RC to SSP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C26D8" w:rsidRPr="00D32D8C" w:rsidRDefault="00BC26D8" w:rsidP="005918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22,300/- </w:t>
            </w:r>
          </w:p>
        </w:tc>
      </w:tr>
      <w:tr w:rsidR="00BC26D8" w:rsidRPr="00D32D8C" w:rsidTr="00BC26D8">
        <w:trPr>
          <w:trHeight w:val="35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5918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5918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TE-1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5918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Lagnajit</w:t>
            </w:r>
            <w:proofErr w:type="spellEnd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Sahoo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(</w:t>
            </w:r>
            <w:r w:rsidRPr="00EE25E4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TFW)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5918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2211100731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5918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E &amp;IE-1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5918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RC to RC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59182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C071A">
              <w:rPr>
                <w:b/>
                <w:bCs/>
              </w:rPr>
              <w:t>6000/-</w:t>
            </w:r>
          </w:p>
        </w:tc>
      </w:tr>
      <w:tr w:rsidR="00BC26D8" w:rsidRPr="00D32D8C" w:rsidTr="00BC26D8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BT-1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Sayonika</w:t>
            </w:r>
            <w:proofErr w:type="spellEnd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Ghosh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2211100006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E &amp;IE-2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SSP to RC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N.A.</w:t>
            </w:r>
          </w:p>
        </w:tc>
      </w:tr>
      <w:tr w:rsidR="00BC26D8" w:rsidRPr="00D32D8C" w:rsidTr="00BC26D8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ME -1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SIuli</w:t>
            </w:r>
            <w:proofErr w:type="spellEnd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Das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C26D8" w:rsidRPr="005A5CA8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5A5CA8">
              <w:rPr>
                <w:rFonts w:eastAsia="Times New Roman" w:cs="Times New Roman"/>
                <w:sz w:val="24"/>
                <w:szCs w:val="24"/>
                <w:lang w:val="en-US"/>
              </w:rPr>
              <w:t>2211100702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E &amp;IE-3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RC to RC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BC26D8" w:rsidRPr="009E3598" w:rsidRDefault="00BC26D8" w:rsidP="00C032A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3598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9E3598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200/-</w:t>
            </w:r>
          </w:p>
        </w:tc>
      </w:tr>
      <w:tr w:rsidR="00BC26D8" w:rsidRPr="00D32D8C" w:rsidTr="00BC26D8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ME-2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Tapas Ch Panda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C26D8" w:rsidRPr="005A5CA8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5A5CA8">
              <w:rPr>
                <w:rFonts w:eastAsia="Times New Roman" w:cs="Times New Roman"/>
                <w:sz w:val="24"/>
                <w:szCs w:val="24"/>
                <w:lang w:val="en-US"/>
              </w:rPr>
              <w:t>2211100631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EE-1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RC to RC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N.A.</w:t>
            </w:r>
          </w:p>
        </w:tc>
      </w:tr>
      <w:tr w:rsidR="00BC26D8" w:rsidRPr="00D32D8C" w:rsidTr="00BC26D8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ME -3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Santrupta</w:t>
            </w:r>
            <w:proofErr w:type="spellEnd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Behera</w:t>
            </w:r>
            <w:proofErr w:type="spellEnd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C26D8" w:rsidRPr="005A5CA8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5A5CA8">
              <w:rPr>
                <w:rFonts w:eastAsia="Times New Roman" w:cs="Times New Roman"/>
                <w:sz w:val="24"/>
                <w:szCs w:val="24"/>
                <w:lang w:val="en-US"/>
              </w:rPr>
              <w:t>2211100820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EE-2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RC to RC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N.A.</w:t>
            </w:r>
          </w:p>
        </w:tc>
      </w:tr>
      <w:tr w:rsidR="00BC26D8" w:rsidRPr="00D32D8C" w:rsidTr="00BC26D8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CE-1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SaswatiDwibedi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C26D8" w:rsidRPr="005A5CA8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5A5CA8">
              <w:rPr>
                <w:rFonts w:eastAsia="Times New Roman" w:cs="Times New Roman"/>
                <w:sz w:val="24"/>
                <w:szCs w:val="24"/>
                <w:lang w:val="en-US"/>
              </w:rPr>
              <w:t>2211100798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EE-3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RC to RC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BC26D8" w:rsidRPr="009E3598" w:rsidRDefault="00BC26D8" w:rsidP="00C032A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9E3598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9E3598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530/-</w:t>
            </w:r>
          </w:p>
        </w:tc>
      </w:tr>
      <w:tr w:rsidR="00BC26D8" w:rsidRPr="00D32D8C" w:rsidTr="00BC26D8">
        <w:trPr>
          <w:trHeight w:val="30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BT-2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Bidisha</w:t>
            </w:r>
            <w:proofErr w:type="spellEnd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Kar</w:t>
            </w:r>
            <w:proofErr w:type="spellEnd"/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(TFW)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C26D8" w:rsidRPr="005A5CA8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5A5CA8">
              <w:rPr>
                <w:rFonts w:eastAsia="Times New Roman" w:cs="Times New Roman"/>
                <w:sz w:val="24"/>
                <w:szCs w:val="24"/>
                <w:lang w:val="en-US"/>
              </w:rPr>
              <w:t>2211100001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E &amp;IE-4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TFW-SSP   to RC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C26D8" w:rsidRPr="00D32D8C" w:rsidRDefault="00BC26D8" w:rsidP="00C032A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53</w:t>
            </w:r>
            <w:r w:rsidRPr="00D32D8C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0/- </w:t>
            </w:r>
          </w:p>
        </w:tc>
      </w:tr>
      <w:tr w:rsidR="00BC26D8" w:rsidRPr="00D32D8C" w:rsidTr="00BC26D8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CE-2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Nilanjana</w:t>
            </w:r>
            <w:proofErr w:type="spellEnd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Mohanty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2211100047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E &amp;IE-5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RC to RC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N.A.</w:t>
            </w:r>
          </w:p>
        </w:tc>
      </w:tr>
      <w:tr w:rsidR="00BC26D8" w:rsidRPr="00D32D8C" w:rsidTr="00BC26D8">
        <w:trPr>
          <w:trHeight w:val="32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CE-3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Barsha</w:t>
            </w:r>
            <w:proofErr w:type="spellEnd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Priyadarsini</w:t>
            </w:r>
            <w:proofErr w:type="spellEnd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Mallick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2211100790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ME-1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RC to RC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BC26D8" w:rsidRPr="00D32D8C" w:rsidRDefault="00BC26D8" w:rsidP="00964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32D8C">
              <w:rPr>
                <w:rFonts w:eastAsia="Times New Roman" w:cs="Times New Roman"/>
                <w:sz w:val="24"/>
                <w:szCs w:val="24"/>
                <w:lang w:val="en-US"/>
              </w:rPr>
              <w:t>N.A.</w:t>
            </w:r>
          </w:p>
        </w:tc>
      </w:tr>
    </w:tbl>
    <w:p w:rsidR="00697267" w:rsidRPr="0059182F" w:rsidRDefault="0059182F" w:rsidP="0059182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 RC = regular Course; SSP-Self-sustaining programme</w:t>
      </w:r>
      <w:proofErr w:type="gramStart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TFW-Tuition Fee Waiver.</w:t>
      </w:r>
    </w:p>
    <w:p w:rsidR="00697267" w:rsidRPr="00EF3FAE" w:rsidRDefault="00EF3FAE" w:rsidP="0059182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3FAE">
        <w:rPr>
          <w:b/>
          <w:sz w:val="24"/>
          <w:szCs w:val="24"/>
        </w:rPr>
        <w:t>Sd/-</w:t>
      </w:r>
    </w:p>
    <w:p w:rsidR="00697267" w:rsidRPr="00697267" w:rsidRDefault="00697267" w:rsidP="009E3598">
      <w:pPr>
        <w:spacing w:after="0" w:line="240" w:lineRule="auto"/>
        <w:ind w:left="5760"/>
        <w:rPr>
          <w:b/>
          <w:bCs/>
          <w:sz w:val="24"/>
          <w:szCs w:val="24"/>
        </w:rPr>
      </w:pPr>
      <w:r w:rsidRPr="00697267">
        <w:rPr>
          <w:b/>
          <w:sz w:val="28"/>
          <w:szCs w:val="28"/>
        </w:rPr>
        <w:t xml:space="preserve">                           Dean, Academic Affairs</w:t>
      </w:r>
    </w:p>
    <w:sectPr w:rsidR="00697267" w:rsidRPr="00697267" w:rsidSect="000E3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Times New Roman"/>
    <w:charset w:val="00"/>
    <w:family w:val="swiss"/>
    <w:pitch w:val="variable"/>
    <w:sig w:usb0="0008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75B"/>
    <w:multiLevelType w:val="hybridMultilevel"/>
    <w:tmpl w:val="F4D2A62C"/>
    <w:lvl w:ilvl="0" w:tplc="CB5AE00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D3"/>
    <w:rsid w:val="000157F3"/>
    <w:rsid w:val="000531D4"/>
    <w:rsid w:val="00065C79"/>
    <w:rsid w:val="000A361C"/>
    <w:rsid w:val="000E39BC"/>
    <w:rsid w:val="001337BE"/>
    <w:rsid w:val="00134A23"/>
    <w:rsid w:val="001422D8"/>
    <w:rsid w:val="002077A7"/>
    <w:rsid w:val="002507D3"/>
    <w:rsid w:val="00294C21"/>
    <w:rsid w:val="003A4265"/>
    <w:rsid w:val="003C3F3D"/>
    <w:rsid w:val="00421235"/>
    <w:rsid w:val="004417B2"/>
    <w:rsid w:val="00447615"/>
    <w:rsid w:val="00467585"/>
    <w:rsid w:val="00491A1C"/>
    <w:rsid w:val="004A1EA2"/>
    <w:rsid w:val="004E1B4C"/>
    <w:rsid w:val="00501F81"/>
    <w:rsid w:val="00551DBE"/>
    <w:rsid w:val="00560289"/>
    <w:rsid w:val="0058233E"/>
    <w:rsid w:val="0059182F"/>
    <w:rsid w:val="005A5CA8"/>
    <w:rsid w:val="006560B5"/>
    <w:rsid w:val="00697267"/>
    <w:rsid w:val="007A0390"/>
    <w:rsid w:val="007F70FA"/>
    <w:rsid w:val="008971E1"/>
    <w:rsid w:val="008D31B2"/>
    <w:rsid w:val="009D1F63"/>
    <w:rsid w:val="009E3598"/>
    <w:rsid w:val="00A13325"/>
    <w:rsid w:val="00A60333"/>
    <w:rsid w:val="00AB021C"/>
    <w:rsid w:val="00B6536E"/>
    <w:rsid w:val="00BC26D8"/>
    <w:rsid w:val="00BE106A"/>
    <w:rsid w:val="00C032A1"/>
    <w:rsid w:val="00C44966"/>
    <w:rsid w:val="00C831C9"/>
    <w:rsid w:val="00D11930"/>
    <w:rsid w:val="00E31088"/>
    <w:rsid w:val="00E516FF"/>
    <w:rsid w:val="00EE25E4"/>
    <w:rsid w:val="00EF3FAE"/>
    <w:rsid w:val="00F57193"/>
    <w:rsid w:val="00F63E36"/>
    <w:rsid w:val="00F67705"/>
    <w:rsid w:val="00F82828"/>
    <w:rsid w:val="00FC0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0C01"/>
  <w15:docId w15:val="{00592DED-1366-476F-8C91-C82CB042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235"/>
    <w:pPr>
      <w:spacing w:after="0" w:line="240" w:lineRule="auto"/>
    </w:pPr>
    <w:rPr>
      <w:rFonts w:ascii="Calibri" w:eastAsia="Times New Roman" w:hAnsi="Calibri" w:cs="Kalinga"/>
      <w:lang w:val="en-US"/>
    </w:rPr>
  </w:style>
  <w:style w:type="character" w:styleId="Strong">
    <w:name w:val="Strong"/>
    <w:basedOn w:val="DefaultParagraphFont"/>
    <w:uiPriority w:val="22"/>
    <w:qFormat/>
    <w:rsid w:val="008D31B2"/>
    <w:rPr>
      <w:b/>
      <w:bCs/>
    </w:rPr>
  </w:style>
  <w:style w:type="paragraph" w:styleId="ListParagraph">
    <w:name w:val="List Paragraph"/>
    <w:basedOn w:val="Normal"/>
    <w:uiPriority w:val="34"/>
    <w:qFormat/>
    <w:rsid w:val="00591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neelakantha guru</dc:creator>
  <cp:lastModifiedBy>Jai Jagannath</cp:lastModifiedBy>
  <cp:revision>3</cp:revision>
  <cp:lastPrinted>2023-09-07T05:31:00Z</cp:lastPrinted>
  <dcterms:created xsi:type="dcterms:W3CDTF">2023-09-08T14:45:00Z</dcterms:created>
  <dcterms:modified xsi:type="dcterms:W3CDTF">2023-09-08T14:45:00Z</dcterms:modified>
</cp:coreProperties>
</file>