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90" w:rsidRDefault="00F53890" w:rsidP="00F53890">
      <w:pPr>
        <w:pStyle w:val="NoSpacing"/>
        <w:rPr>
          <w:rFonts w:ascii="Nirmala UI" w:hAnsi="Nirmala UI" w:cs="Nirmala UI"/>
          <w:sz w:val="44"/>
          <w:szCs w:val="44"/>
          <w:lang w:val="en-IN" w:bidi="or-IN"/>
        </w:rPr>
      </w:pPr>
    </w:p>
    <w:tbl>
      <w:tblPr>
        <w:tblW w:w="9648" w:type="dxa"/>
        <w:tblLook w:val="04A0"/>
      </w:tblPr>
      <w:tblGrid>
        <w:gridCol w:w="1908"/>
        <w:gridCol w:w="7740"/>
      </w:tblGrid>
      <w:tr w:rsidR="00F53890" w:rsidRPr="002C29EE" w:rsidTr="00B674C1">
        <w:trPr>
          <w:trHeight w:val="1610"/>
        </w:trPr>
        <w:tc>
          <w:tcPr>
            <w:tcW w:w="1908" w:type="dxa"/>
          </w:tcPr>
          <w:p w:rsidR="00F53890" w:rsidRPr="002C29EE" w:rsidRDefault="00F53890" w:rsidP="00B674C1">
            <w:pPr>
              <w:pStyle w:val="NoSpacing"/>
              <w:rPr>
                <w:rFonts w:ascii="Nirmala UI" w:hAnsi="Nirmala UI" w:cs="Nirmala UI"/>
                <w:sz w:val="44"/>
                <w:szCs w:val="44"/>
                <w:lang w:val="en-IN" w:bidi="or-IN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009650" cy="10096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F53890" w:rsidRPr="002C29EE" w:rsidRDefault="00F53890" w:rsidP="00B674C1">
            <w:pPr>
              <w:pStyle w:val="NoSpacing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C29EE">
              <w:rPr>
                <w:rFonts w:ascii="Nirmala UI" w:hAnsi="Nirmala UI" w:cs="Nirmala UI" w:hint="cs"/>
                <w:sz w:val="36"/>
                <w:szCs w:val="36"/>
                <w:cs/>
                <w:lang w:bidi="or-IN"/>
              </w:rPr>
              <w:t>ଓଡ଼ିଶା</w:t>
            </w:r>
            <w:r w:rsidRPr="002C29EE">
              <w:rPr>
                <w:rFonts w:ascii="Nirmala UI" w:hAnsi="Nirmala UI" w:cs="Nirmala UI"/>
                <w:sz w:val="36"/>
                <w:szCs w:val="36"/>
                <w:lang w:val="en-IN" w:bidi="or-IN"/>
              </w:rPr>
              <w:t xml:space="preserve"> </w:t>
            </w:r>
            <w:r w:rsidRPr="002C29EE">
              <w:rPr>
                <w:rFonts w:ascii="Nirmala UI" w:hAnsi="Nirmala UI" w:cs="Nirmala UI" w:hint="cs"/>
                <w:sz w:val="36"/>
                <w:szCs w:val="36"/>
                <w:cs/>
                <w:lang w:bidi="or-IN"/>
              </w:rPr>
              <w:t>ବୈଷୟିକ</w:t>
            </w:r>
            <w:r w:rsidRPr="002C29EE">
              <w:rPr>
                <w:rFonts w:ascii="Nirmala UI" w:hAnsi="Nirmala UI" w:cs="Nirmala UI"/>
                <w:sz w:val="36"/>
                <w:szCs w:val="36"/>
                <w:lang w:val="en-IN" w:bidi="or-IN"/>
              </w:rPr>
              <w:t xml:space="preserve"> </w:t>
            </w:r>
            <w:r w:rsidRPr="002C29EE">
              <w:rPr>
                <w:rFonts w:ascii="Nirmala UI" w:hAnsi="Nirmala UI" w:cs="Nirmala UI" w:hint="cs"/>
                <w:sz w:val="36"/>
                <w:szCs w:val="36"/>
                <w:cs/>
                <w:lang w:bidi="or-IN"/>
              </w:rPr>
              <w:t>ଓ</w:t>
            </w:r>
            <w:r w:rsidRPr="002C29EE">
              <w:rPr>
                <w:rFonts w:ascii="Nirmala UI" w:hAnsi="Nirmala UI" w:cs="Nirmala UI"/>
                <w:sz w:val="36"/>
                <w:szCs w:val="36"/>
                <w:lang w:val="en-IN" w:bidi="or-IN"/>
              </w:rPr>
              <w:t xml:space="preserve"> </w:t>
            </w:r>
            <w:r w:rsidRPr="002C29EE">
              <w:rPr>
                <w:rFonts w:ascii="Nirmala UI" w:hAnsi="Nirmala UI" w:cs="Nirmala UI" w:hint="cs"/>
                <w:sz w:val="36"/>
                <w:szCs w:val="36"/>
                <w:cs/>
                <w:lang w:bidi="or-IN"/>
              </w:rPr>
              <w:t>ଗବେଷଣା</w:t>
            </w:r>
            <w:r w:rsidRPr="002C29EE">
              <w:rPr>
                <w:rFonts w:ascii="Nirmala UI" w:hAnsi="Nirmala UI" w:cs="Nirmala UI"/>
                <w:sz w:val="36"/>
                <w:szCs w:val="36"/>
                <w:lang w:val="en-IN" w:bidi="or-IN"/>
              </w:rPr>
              <w:t xml:space="preserve"> </w:t>
            </w:r>
            <w:proofErr w:type="spellStart"/>
            <w:r w:rsidRPr="002C29EE">
              <w:rPr>
                <w:rFonts w:ascii="Nirmala UI" w:hAnsi="Nirmala UI" w:cs="Nirmala UI"/>
                <w:sz w:val="36"/>
                <w:szCs w:val="36"/>
                <w:lang w:bidi="or-IN"/>
              </w:rPr>
              <w:t>ବିଶ୍ୱବିଦ୍ୟାଳୟ</w:t>
            </w:r>
            <w:proofErr w:type="spellEnd"/>
          </w:p>
          <w:p w:rsidR="00F53890" w:rsidRPr="002C29EE" w:rsidRDefault="00F53890" w:rsidP="00B674C1">
            <w:pPr>
              <w:tabs>
                <w:tab w:val="left" w:pos="9030"/>
              </w:tabs>
              <w:suppressAutoHyphens/>
              <w:spacing w:after="0" w:line="240" w:lineRule="auto"/>
              <w:ind w:left="-90" w:right="-1440"/>
              <w:rPr>
                <w:rFonts w:ascii="Times New Roman" w:hAnsi="Times New Roman"/>
                <w:b/>
                <w:sz w:val="36"/>
                <w:szCs w:val="36"/>
              </w:rPr>
            </w:pPr>
            <w:r w:rsidRPr="002C29EE">
              <w:rPr>
                <w:rFonts w:ascii="Times New Roman" w:hAnsi="Times New Roman"/>
                <w:b/>
                <w:sz w:val="36"/>
                <w:szCs w:val="36"/>
              </w:rPr>
              <w:t>Odisha University of Technology and Research</w:t>
            </w:r>
          </w:p>
          <w:p w:rsidR="00F53890" w:rsidRPr="002C29EE" w:rsidRDefault="00F53890" w:rsidP="00B674C1">
            <w:pPr>
              <w:tabs>
                <w:tab w:val="left" w:pos="510"/>
                <w:tab w:val="center" w:pos="5985"/>
              </w:tabs>
              <w:suppressAutoHyphens/>
              <w:spacing w:after="0" w:line="240" w:lineRule="auto"/>
              <w:ind w:right="-1440"/>
              <w:rPr>
                <w:rFonts w:ascii="Nirmala UI" w:hAnsi="Nirmala UI" w:cs="Nirmala UI"/>
                <w:sz w:val="44"/>
                <w:szCs w:val="44"/>
                <w:lang w:val="en-IN" w:bidi="or-IN"/>
              </w:rPr>
            </w:pPr>
            <w:r w:rsidRPr="002C29EE">
              <w:rPr>
                <w:rFonts w:ascii="Times New Roman" w:hAnsi="Times New Roman"/>
                <w:b/>
                <w:sz w:val="24"/>
                <w:szCs w:val="20"/>
              </w:rPr>
              <w:t>Techno Campus, P.O.: Mahalaxmivihar, BHUBANESWAR -751029</w:t>
            </w:r>
          </w:p>
        </w:tc>
      </w:tr>
    </w:tbl>
    <w:p w:rsidR="00501542" w:rsidRDefault="00501542" w:rsidP="00501542">
      <w:pPr>
        <w:pBdr>
          <w:bottom w:val="doub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53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01542" w:rsidRDefault="00501542" w:rsidP="00501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1542" w:rsidRDefault="006016F8" w:rsidP="005015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C0E72">
        <w:rPr>
          <w:rFonts w:ascii="Times New Roman" w:hAnsi="Times New Roman" w:cs="Times New Roman"/>
          <w:b/>
          <w:i/>
          <w:sz w:val="28"/>
          <w:szCs w:val="28"/>
        </w:rPr>
        <w:t xml:space="preserve">Ref </w:t>
      </w:r>
      <w:r>
        <w:rPr>
          <w:rFonts w:ascii="Times New Roman" w:hAnsi="Times New Roman" w:cs="Times New Roman"/>
          <w:b/>
          <w:i/>
          <w:sz w:val="28"/>
          <w:szCs w:val="28"/>
        </w:rPr>
        <w:t>No</w:t>
      </w:r>
      <w:r w:rsidR="006F625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501542" w:rsidRPr="00CC0E7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72458">
        <w:rPr>
          <w:rFonts w:ascii="Times New Roman" w:hAnsi="Times New Roman" w:cs="Times New Roman"/>
          <w:b/>
          <w:i/>
          <w:sz w:val="28"/>
          <w:szCs w:val="28"/>
        </w:rPr>
        <w:t>979</w:t>
      </w:r>
      <w:r w:rsidR="00315EB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267882">
        <w:rPr>
          <w:rFonts w:ascii="Times New Roman" w:hAnsi="Times New Roman" w:cs="Times New Roman"/>
          <w:b/>
          <w:i/>
          <w:sz w:val="28"/>
          <w:szCs w:val="28"/>
        </w:rPr>
        <w:t xml:space="preserve"> /ACD</w:t>
      </w:r>
      <w:r w:rsidR="00501542" w:rsidRPr="00CC0E7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     </w:t>
      </w:r>
      <w:r w:rsidR="00315EB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501542" w:rsidRPr="00CC0E72">
        <w:rPr>
          <w:rFonts w:ascii="Times New Roman" w:hAnsi="Times New Roman" w:cs="Times New Roman"/>
          <w:b/>
          <w:i/>
          <w:sz w:val="28"/>
          <w:szCs w:val="28"/>
        </w:rPr>
        <w:t xml:space="preserve">  Date</w:t>
      </w:r>
      <w:r w:rsidRPr="00CC0E72">
        <w:rPr>
          <w:rFonts w:ascii="Times New Roman" w:hAnsi="Times New Roman" w:cs="Times New Roman"/>
          <w:b/>
          <w:i/>
          <w:sz w:val="28"/>
          <w:szCs w:val="28"/>
        </w:rPr>
        <w:t>: -</w:t>
      </w:r>
      <w:r w:rsidR="000872F8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501542" w:rsidRPr="00CC0E7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D297F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C5295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D297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C5295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872F8">
        <w:rPr>
          <w:rFonts w:ascii="Times New Roman" w:hAnsi="Times New Roman" w:cs="Times New Roman"/>
          <w:b/>
          <w:i/>
          <w:sz w:val="28"/>
          <w:szCs w:val="28"/>
        </w:rPr>
        <w:t>2023</w:t>
      </w:r>
    </w:p>
    <w:p w:rsidR="000872F8" w:rsidRDefault="000872F8" w:rsidP="005015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872F8" w:rsidRPr="00315EBD" w:rsidRDefault="000872F8" w:rsidP="009D297F">
      <w:pPr>
        <w:spacing w:after="120" w:line="240" w:lineRule="auto"/>
        <w:rPr>
          <w:rFonts w:ascii="Arial" w:hAnsi="Arial" w:cs="Arial"/>
          <w:sz w:val="36"/>
          <w:szCs w:val="36"/>
          <w:u w:val="single"/>
          <w:lang w:val="en-IN"/>
        </w:rPr>
      </w:pPr>
      <w:r>
        <w:rPr>
          <w:b/>
          <w:sz w:val="44"/>
          <w:szCs w:val="44"/>
          <w:lang w:val="en-IN"/>
        </w:rPr>
        <w:t xml:space="preserve">                                       </w:t>
      </w:r>
      <w:r w:rsidR="00315EBD" w:rsidRPr="00315EBD">
        <w:rPr>
          <w:rFonts w:ascii="Arial" w:hAnsi="Arial" w:cs="Arial"/>
          <w:b/>
          <w:sz w:val="36"/>
          <w:szCs w:val="36"/>
          <w:u w:val="single"/>
          <w:lang w:val="en-IN"/>
        </w:rPr>
        <w:t>NOTICE</w:t>
      </w:r>
    </w:p>
    <w:p w:rsidR="00C52957" w:rsidRPr="00315EBD" w:rsidRDefault="00315EBD" w:rsidP="009D297F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  <w:u w:val="single"/>
          <w:lang w:val="en-IN"/>
        </w:rPr>
      </w:pPr>
      <w:r w:rsidRPr="00315EBD">
        <w:rPr>
          <w:rFonts w:ascii="Arial" w:hAnsi="Arial" w:cs="Arial"/>
          <w:b/>
          <w:sz w:val="32"/>
          <w:szCs w:val="32"/>
          <w:u w:val="single"/>
          <w:lang w:val="en-IN"/>
        </w:rPr>
        <w:t>REGISTRATION FOR THE SPECIAL EXAMINATIONS - 2023</w:t>
      </w:r>
    </w:p>
    <w:p w:rsidR="009D297F" w:rsidRPr="00FB35BC" w:rsidRDefault="009D297F" w:rsidP="009D297F">
      <w:pPr>
        <w:spacing w:after="120" w:line="240" w:lineRule="auto"/>
        <w:jc w:val="center"/>
        <w:rPr>
          <w:b/>
          <w:sz w:val="14"/>
          <w:szCs w:val="32"/>
          <w:u w:val="single"/>
          <w:lang w:val="en-IN"/>
        </w:rPr>
      </w:pPr>
    </w:p>
    <w:p w:rsidR="009D297F" w:rsidRDefault="009D297F" w:rsidP="00315EBD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In continuation to the earlier notice no.</w:t>
      </w:r>
      <w:r w:rsidR="00315EBD">
        <w:rPr>
          <w:rFonts w:ascii="Arial" w:hAnsi="Arial" w:cs="Arial"/>
          <w:sz w:val="24"/>
          <w:szCs w:val="24"/>
          <w:lang w:val="en-IN"/>
        </w:rPr>
        <w:t xml:space="preserve">436/EXAM/OUTR </w:t>
      </w:r>
      <w:r>
        <w:rPr>
          <w:rFonts w:ascii="Arial" w:hAnsi="Arial" w:cs="Arial"/>
          <w:sz w:val="24"/>
          <w:szCs w:val="24"/>
          <w:lang w:val="en-IN"/>
        </w:rPr>
        <w:t xml:space="preserve">dated </w:t>
      </w:r>
      <w:r w:rsidR="00315EBD">
        <w:rPr>
          <w:rFonts w:ascii="Arial" w:hAnsi="Arial" w:cs="Arial"/>
          <w:sz w:val="24"/>
          <w:szCs w:val="24"/>
          <w:lang w:val="en-IN"/>
        </w:rPr>
        <w:t>11.9.2023</w:t>
      </w:r>
      <w:r>
        <w:rPr>
          <w:rFonts w:ascii="Arial" w:hAnsi="Arial" w:cs="Arial"/>
          <w:sz w:val="24"/>
          <w:szCs w:val="24"/>
          <w:lang w:val="en-IN"/>
        </w:rPr>
        <w:t xml:space="preserve">, the </w:t>
      </w:r>
      <w:r w:rsidR="00A36DF1">
        <w:rPr>
          <w:rFonts w:ascii="Arial" w:hAnsi="Arial" w:cs="Arial"/>
          <w:sz w:val="24"/>
          <w:szCs w:val="24"/>
          <w:lang w:val="en-IN"/>
        </w:rPr>
        <w:t>interested</w:t>
      </w:r>
      <w:r>
        <w:rPr>
          <w:rFonts w:ascii="Arial" w:hAnsi="Arial" w:cs="Arial"/>
          <w:sz w:val="24"/>
          <w:szCs w:val="24"/>
          <w:lang w:val="en-IN"/>
        </w:rPr>
        <w:t xml:space="preserve"> students </w:t>
      </w:r>
      <w:r w:rsidR="00A36DF1">
        <w:rPr>
          <w:rFonts w:ascii="Arial" w:hAnsi="Arial" w:cs="Arial"/>
          <w:sz w:val="24"/>
          <w:szCs w:val="24"/>
          <w:lang w:val="en-IN"/>
        </w:rPr>
        <w:t xml:space="preserve">of the following programmes </w:t>
      </w:r>
      <w:r>
        <w:rPr>
          <w:rFonts w:ascii="Arial" w:hAnsi="Arial" w:cs="Arial"/>
          <w:sz w:val="24"/>
          <w:szCs w:val="24"/>
          <w:lang w:val="en-IN"/>
        </w:rPr>
        <w:t xml:space="preserve">are advised to do </w:t>
      </w:r>
      <w:r w:rsidR="00A36DF1">
        <w:rPr>
          <w:rFonts w:ascii="Arial" w:hAnsi="Arial" w:cs="Arial"/>
          <w:sz w:val="24"/>
          <w:szCs w:val="24"/>
          <w:lang w:val="en-IN"/>
        </w:rPr>
        <w:t xml:space="preserve">theory </w:t>
      </w:r>
      <w:r w:rsidR="000872F8" w:rsidRPr="00355119">
        <w:rPr>
          <w:rFonts w:ascii="Arial" w:hAnsi="Arial" w:cs="Arial"/>
          <w:sz w:val="24"/>
          <w:szCs w:val="24"/>
          <w:lang w:val="en-IN"/>
        </w:rPr>
        <w:t xml:space="preserve">back paper registration </w:t>
      </w:r>
      <w:r w:rsidR="00A36DF1">
        <w:rPr>
          <w:rFonts w:ascii="Arial" w:hAnsi="Arial" w:cs="Arial"/>
          <w:sz w:val="24"/>
          <w:szCs w:val="24"/>
          <w:lang w:val="en-IN"/>
        </w:rPr>
        <w:t>to appear at the</w:t>
      </w:r>
      <w:r>
        <w:rPr>
          <w:rFonts w:ascii="Arial" w:hAnsi="Arial" w:cs="Arial"/>
          <w:sz w:val="24"/>
          <w:szCs w:val="24"/>
          <w:lang w:val="en-IN"/>
        </w:rPr>
        <w:t xml:space="preserve"> Special Examinations 2023:</w:t>
      </w:r>
    </w:p>
    <w:p w:rsidR="009D297F" w:rsidRDefault="009D297F" w:rsidP="009D297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Final year </w:t>
      </w:r>
      <w:r w:rsidR="00A36DF1">
        <w:rPr>
          <w:rFonts w:ascii="Arial" w:hAnsi="Arial" w:cs="Arial"/>
          <w:sz w:val="24"/>
          <w:szCs w:val="24"/>
          <w:lang w:val="en-IN"/>
        </w:rPr>
        <w:t>B. Tech and</w:t>
      </w:r>
      <w:r>
        <w:rPr>
          <w:rFonts w:ascii="Arial" w:hAnsi="Arial" w:cs="Arial"/>
          <w:sz w:val="24"/>
          <w:szCs w:val="24"/>
          <w:lang w:val="en-IN"/>
        </w:rPr>
        <w:t xml:space="preserve"> B. Plan </w:t>
      </w:r>
      <w:r w:rsidR="00A36DF1">
        <w:rPr>
          <w:rFonts w:ascii="Arial" w:hAnsi="Arial" w:cs="Arial"/>
          <w:sz w:val="24"/>
          <w:szCs w:val="24"/>
          <w:lang w:val="en-IN"/>
        </w:rPr>
        <w:t xml:space="preserve">students </w:t>
      </w:r>
      <w:r>
        <w:rPr>
          <w:rFonts w:ascii="Arial" w:hAnsi="Arial" w:cs="Arial"/>
          <w:sz w:val="24"/>
          <w:szCs w:val="24"/>
          <w:lang w:val="en-IN"/>
        </w:rPr>
        <w:t>- 5</w:t>
      </w:r>
      <w:r w:rsidRPr="009D297F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>
        <w:rPr>
          <w:rFonts w:ascii="Arial" w:hAnsi="Arial" w:cs="Arial"/>
          <w:sz w:val="24"/>
          <w:szCs w:val="24"/>
          <w:lang w:val="en-IN"/>
        </w:rPr>
        <w:t xml:space="preserve"> and 6</w:t>
      </w:r>
      <w:r w:rsidRPr="009D297F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>
        <w:rPr>
          <w:rFonts w:ascii="Arial" w:hAnsi="Arial" w:cs="Arial"/>
          <w:sz w:val="24"/>
          <w:szCs w:val="24"/>
          <w:lang w:val="en-IN"/>
        </w:rPr>
        <w:t xml:space="preserve"> semester theory back paper</w:t>
      </w:r>
      <w:r w:rsidR="00A36DF1">
        <w:rPr>
          <w:rFonts w:ascii="Arial" w:hAnsi="Arial" w:cs="Arial"/>
          <w:sz w:val="24"/>
          <w:szCs w:val="24"/>
          <w:lang w:val="en-IN"/>
        </w:rPr>
        <w:t>(</w:t>
      </w:r>
      <w:r>
        <w:rPr>
          <w:rFonts w:ascii="Arial" w:hAnsi="Arial" w:cs="Arial"/>
          <w:sz w:val="24"/>
          <w:szCs w:val="24"/>
          <w:lang w:val="en-IN"/>
        </w:rPr>
        <w:t>s</w:t>
      </w:r>
      <w:r w:rsidR="00A36DF1">
        <w:rPr>
          <w:rFonts w:ascii="Arial" w:hAnsi="Arial" w:cs="Arial"/>
          <w:sz w:val="24"/>
          <w:szCs w:val="24"/>
          <w:lang w:val="en-IN"/>
        </w:rPr>
        <w:t>)</w:t>
      </w:r>
      <w:r>
        <w:rPr>
          <w:rFonts w:ascii="Arial" w:hAnsi="Arial" w:cs="Arial"/>
          <w:sz w:val="24"/>
          <w:szCs w:val="24"/>
          <w:lang w:val="en-IN"/>
        </w:rPr>
        <w:t xml:space="preserve"> only </w:t>
      </w:r>
    </w:p>
    <w:p w:rsidR="009D297F" w:rsidRPr="00FB35BC" w:rsidRDefault="009D297F" w:rsidP="009D297F">
      <w:pPr>
        <w:pStyle w:val="ListParagraph"/>
        <w:spacing w:line="276" w:lineRule="auto"/>
        <w:ind w:left="1080"/>
        <w:jc w:val="both"/>
        <w:rPr>
          <w:rFonts w:ascii="Arial" w:hAnsi="Arial" w:cs="Arial"/>
          <w:sz w:val="12"/>
          <w:szCs w:val="24"/>
          <w:lang w:val="en-IN"/>
        </w:rPr>
      </w:pPr>
    </w:p>
    <w:p w:rsidR="009D297F" w:rsidRDefault="009D297F" w:rsidP="009D297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Final year B. Arch and Int. M. Sc. students - 7</w:t>
      </w:r>
      <w:r w:rsidRPr="009D297F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>
        <w:rPr>
          <w:rFonts w:ascii="Arial" w:hAnsi="Arial" w:cs="Arial"/>
          <w:sz w:val="24"/>
          <w:szCs w:val="24"/>
          <w:lang w:val="en-IN"/>
        </w:rPr>
        <w:t xml:space="preserve"> and 8</w:t>
      </w:r>
      <w:r w:rsidRPr="009D297F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N"/>
        </w:rPr>
        <w:t>sem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theory back paper</w:t>
      </w:r>
      <w:r w:rsidR="00A36DF1">
        <w:rPr>
          <w:rFonts w:ascii="Arial" w:hAnsi="Arial" w:cs="Arial"/>
          <w:sz w:val="24"/>
          <w:szCs w:val="24"/>
          <w:lang w:val="en-IN"/>
        </w:rPr>
        <w:t>(</w:t>
      </w:r>
      <w:r>
        <w:rPr>
          <w:rFonts w:ascii="Arial" w:hAnsi="Arial" w:cs="Arial"/>
          <w:sz w:val="24"/>
          <w:szCs w:val="24"/>
          <w:lang w:val="en-IN"/>
        </w:rPr>
        <w:t>s</w:t>
      </w:r>
      <w:r w:rsidR="00A36DF1">
        <w:rPr>
          <w:rFonts w:ascii="Arial" w:hAnsi="Arial" w:cs="Arial"/>
          <w:sz w:val="24"/>
          <w:szCs w:val="24"/>
          <w:lang w:val="en-IN"/>
        </w:rPr>
        <w:t>)</w:t>
      </w:r>
      <w:r>
        <w:rPr>
          <w:rFonts w:ascii="Arial" w:hAnsi="Arial" w:cs="Arial"/>
          <w:sz w:val="24"/>
          <w:szCs w:val="24"/>
          <w:lang w:val="en-IN"/>
        </w:rPr>
        <w:t xml:space="preserve"> only </w:t>
      </w:r>
    </w:p>
    <w:p w:rsidR="00A36DF1" w:rsidRPr="00FB35BC" w:rsidRDefault="00A36DF1" w:rsidP="00A36DF1">
      <w:pPr>
        <w:pStyle w:val="ListParagraph"/>
        <w:rPr>
          <w:rFonts w:ascii="Arial" w:hAnsi="Arial" w:cs="Arial"/>
          <w:sz w:val="14"/>
          <w:szCs w:val="24"/>
          <w:lang w:val="en-IN"/>
        </w:rPr>
      </w:pPr>
    </w:p>
    <w:p w:rsidR="00A36DF1" w:rsidRDefault="00A36DF1" w:rsidP="009D297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Students of the above programmes [as in (</w:t>
      </w:r>
      <w:proofErr w:type="spellStart"/>
      <w:r>
        <w:rPr>
          <w:rFonts w:ascii="Arial" w:hAnsi="Arial" w:cs="Arial"/>
          <w:sz w:val="24"/>
          <w:szCs w:val="24"/>
          <w:lang w:val="en-IN"/>
        </w:rPr>
        <w:t>i</w:t>
      </w:r>
      <w:proofErr w:type="spellEnd"/>
      <w:r>
        <w:rPr>
          <w:rFonts w:ascii="Arial" w:hAnsi="Arial" w:cs="Arial"/>
          <w:sz w:val="24"/>
          <w:szCs w:val="24"/>
          <w:lang w:val="en-IN"/>
        </w:rPr>
        <w:t>) and (ii)] those who have completed their studies but having back papers in the above semesters, are also eligible to appear at this Special Examinations</w:t>
      </w:r>
      <w:r w:rsidR="009077B0">
        <w:rPr>
          <w:rFonts w:ascii="Arial" w:hAnsi="Arial" w:cs="Arial"/>
          <w:sz w:val="24"/>
          <w:szCs w:val="24"/>
          <w:lang w:val="en-IN"/>
        </w:rPr>
        <w:t>. For this,</w:t>
      </w:r>
      <w:r>
        <w:rPr>
          <w:rFonts w:ascii="Arial" w:hAnsi="Arial" w:cs="Arial"/>
          <w:sz w:val="24"/>
          <w:szCs w:val="24"/>
          <w:lang w:val="en-IN"/>
        </w:rPr>
        <w:t xml:space="preserve"> they </w:t>
      </w:r>
      <w:r w:rsidR="009077B0">
        <w:rPr>
          <w:rFonts w:ascii="Arial" w:hAnsi="Arial" w:cs="Arial"/>
          <w:sz w:val="24"/>
          <w:szCs w:val="24"/>
          <w:lang w:val="en-IN"/>
        </w:rPr>
        <w:t>have</w:t>
      </w:r>
      <w:r>
        <w:rPr>
          <w:rFonts w:ascii="Arial" w:hAnsi="Arial" w:cs="Arial"/>
          <w:sz w:val="24"/>
          <w:szCs w:val="24"/>
          <w:lang w:val="en-IN"/>
        </w:rPr>
        <w:t xml:space="preserve"> to do registrations for the theory back paper(s) of these semesters only.</w:t>
      </w:r>
    </w:p>
    <w:p w:rsidR="009077B0" w:rsidRPr="00FB35BC" w:rsidRDefault="009077B0" w:rsidP="009077B0">
      <w:pPr>
        <w:ind w:left="360"/>
        <w:jc w:val="both"/>
        <w:rPr>
          <w:rFonts w:ascii="Arial" w:hAnsi="Arial" w:cs="Arial"/>
          <w:b/>
          <w:sz w:val="2"/>
          <w:szCs w:val="24"/>
          <w:lang w:val="en-IN"/>
        </w:rPr>
      </w:pPr>
    </w:p>
    <w:p w:rsidR="00A36DF1" w:rsidRPr="009077B0" w:rsidRDefault="000872F8" w:rsidP="009077B0">
      <w:pPr>
        <w:ind w:left="360"/>
        <w:jc w:val="both"/>
        <w:rPr>
          <w:rFonts w:ascii="Arial" w:hAnsi="Arial" w:cs="Arial"/>
          <w:b/>
          <w:sz w:val="24"/>
          <w:szCs w:val="24"/>
          <w:lang w:val="en-IN"/>
        </w:rPr>
      </w:pPr>
      <w:r w:rsidRPr="009077B0">
        <w:rPr>
          <w:rFonts w:ascii="Arial" w:hAnsi="Arial" w:cs="Arial"/>
          <w:b/>
          <w:sz w:val="24"/>
          <w:szCs w:val="24"/>
          <w:lang w:val="en-IN"/>
        </w:rPr>
        <w:t>The registration fees</w:t>
      </w:r>
      <w:r w:rsidR="00A36DF1" w:rsidRPr="009077B0">
        <w:rPr>
          <w:rFonts w:ascii="Arial" w:hAnsi="Arial" w:cs="Arial"/>
          <w:b/>
          <w:sz w:val="24"/>
          <w:szCs w:val="24"/>
          <w:lang w:val="en-IN"/>
        </w:rPr>
        <w:t xml:space="preserve"> for the Special Examinations</w:t>
      </w:r>
      <w:r w:rsidRPr="009077B0">
        <w:rPr>
          <w:rFonts w:ascii="Arial" w:hAnsi="Arial" w:cs="Arial"/>
          <w:b/>
          <w:sz w:val="24"/>
          <w:szCs w:val="24"/>
          <w:lang w:val="en-IN"/>
        </w:rPr>
        <w:t xml:space="preserve"> </w:t>
      </w:r>
      <w:r w:rsidR="009D297F" w:rsidRPr="009077B0">
        <w:rPr>
          <w:rFonts w:ascii="Arial" w:hAnsi="Arial" w:cs="Arial"/>
          <w:b/>
          <w:sz w:val="24"/>
          <w:szCs w:val="24"/>
          <w:lang w:val="en-IN"/>
        </w:rPr>
        <w:t xml:space="preserve">is Rs.500/- </w:t>
      </w:r>
      <w:r w:rsidRPr="009077B0">
        <w:rPr>
          <w:rFonts w:ascii="Arial" w:hAnsi="Arial" w:cs="Arial"/>
          <w:b/>
          <w:sz w:val="24"/>
          <w:szCs w:val="24"/>
          <w:lang w:val="en-IN"/>
        </w:rPr>
        <w:t xml:space="preserve">per </w:t>
      </w:r>
      <w:r w:rsidR="009D297F" w:rsidRPr="009077B0">
        <w:rPr>
          <w:rFonts w:ascii="Arial" w:hAnsi="Arial" w:cs="Arial"/>
          <w:b/>
          <w:sz w:val="24"/>
          <w:szCs w:val="24"/>
          <w:lang w:val="en-IN"/>
        </w:rPr>
        <w:t>theory paper.</w:t>
      </w:r>
      <w:r w:rsidRPr="009077B0">
        <w:rPr>
          <w:rFonts w:ascii="Arial" w:hAnsi="Arial" w:cs="Arial"/>
          <w:b/>
          <w:sz w:val="24"/>
          <w:szCs w:val="24"/>
          <w:lang w:val="en-IN"/>
        </w:rPr>
        <w:t xml:space="preserve"> </w:t>
      </w:r>
    </w:p>
    <w:p w:rsidR="00A36DF1" w:rsidRDefault="00A36DF1" w:rsidP="009077B0">
      <w:pPr>
        <w:ind w:left="360"/>
        <w:jc w:val="both"/>
        <w:rPr>
          <w:rFonts w:ascii="Arial" w:hAnsi="Arial" w:cs="Arial"/>
          <w:sz w:val="24"/>
          <w:szCs w:val="24"/>
          <w:lang w:val="en-IN"/>
        </w:rPr>
      </w:pPr>
      <w:r w:rsidRPr="009077B0">
        <w:rPr>
          <w:rFonts w:ascii="Arial" w:hAnsi="Arial" w:cs="Arial"/>
          <w:b/>
          <w:sz w:val="24"/>
          <w:szCs w:val="24"/>
          <w:lang w:val="en-IN"/>
        </w:rPr>
        <w:t>Schedule of payment: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 w:rsidRPr="009D297F">
        <w:rPr>
          <w:rFonts w:ascii="Arial" w:hAnsi="Arial" w:cs="Arial"/>
          <w:sz w:val="24"/>
          <w:szCs w:val="24"/>
          <w:lang w:val="en-IN"/>
        </w:rPr>
        <w:t xml:space="preserve">The payment of such registration fee will be made through online mode during </w:t>
      </w:r>
      <w:r w:rsidRPr="00A36DF1">
        <w:rPr>
          <w:rFonts w:ascii="Arial" w:hAnsi="Arial" w:cs="Arial"/>
          <w:b/>
          <w:sz w:val="24"/>
          <w:szCs w:val="24"/>
          <w:lang w:val="en-IN"/>
        </w:rPr>
        <w:t>1</w:t>
      </w:r>
      <w:r w:rsidR="009077B0">
        <w:rPr>
          <w:rFonts w:ascii="Arial" w:hAnsi="Arial" w:cs="Arial"/>
          <w:b/>
          <w:sz w:val="24"/>
          <w:szCs w:val="24"/>
          <w:lang w:val="en-IN"/>
        </w:rPr>
        <w:t>5</w:t>
      </w:r>
      <w:r w:rsidRPr="00A36DF1">
        <w:rPr>
          <w:rFonts w:ascii="Arial" w:hAnsi="Arial" w:cs="Arial"/>
          <w:b/>
          <w:sz w:val="24"/>
          <w:szCs w:val="24"/>
          <w:vertAlign w:val="superscript"/>
          <w:lang w:val="en-IN"/>
        </w:rPr>
        <w:t>th</w:t>
      </w:r>
      <w:r w:rsidRPr="00A36DF1">
        <w:rPr>
          <w:rFonts w:ascii="Arial" w:hAnsi="Arial" w:cs="Arial"/>
          <w:b/>
          <w:sz w:val="24"/>
          <w:szCs w:val="24"/>
          <w:lang w:val="en-IN"/>
        </w:rPr>
        <w:t xml:space="preserve"> – 1</w:t>
      </w:r>
      <w:r w:rsidR="009077B0">
        <w:rPr>
          <w:rFonts w:ascii="Arial" w:hAnsi="Arial" w:cs="Arial"/>
          <w:b/>
          <w:sz w:val="24"/>
          <w:szCs w:val="24"/>
          <w:lang w:val="en-IN"/>
        </w:rPr>
        <w:t>8</w:t>
      </w:r>
      <w:r w:rsidRPr="00A36DF1">
        <w:rPr>
          <w:rFonts w:ascii="Arial" w:hAnsi="Arial" w:cs="Arial"/>
          <w:b/>
          <w:sz w:val="24"/>
          <w:szCs w:val="24"/>
          <w:vertAlign w:val="superscript"/>
          <w:lang w:val="en-IN"/>
        </w:rPr>
        <w:t>th</w:t>
      </w:r>
      <w:r w:rsidRPr="00A36DF1">
        <w:rPr>
          <w:rFonts w:ascii="Arial" w:hAnsi="Arial" w:cs="Arial"/>
          <w:b/>
          <w:sz w:val="24"/>
          <w:szCs w:val="24"/>
          <w:lang w:val="en-IN"/>
        </w:rPr>
        <w:t xml:space="preserve"> September 2023</w:t>
      </w:r>
      <w:r w:rsidRPr="009D297F">
        <w:rPr>
          <w:rFonts w:ascii="Arial" w:hAnsi="Arial" w:cs="Arial"/>
          <w:sz w:val="24"/>
          <w:szCs w:val="24"/>
          <w:lang w:val="en-IN"/>
        </w:rPr>
        <w:t>.</w:t>
      </w:r>
    </w:p>
    <w:p w:rsidR="00FB35BC" w:rsidRDefault="00FB35BC" w:rsidP="00FB35BC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registration of the students those who had already registered/paid the registration fees for odd semester backlog papers including 5</w:t>
      </w:r>
      <w:r w:rsidRPr="00EF19F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semester will not be considered for this Special Examinations and it will ONLY be considered for the odd-semester backlog examinations. Students willing to appear at the Special Examinations have to pay/register fresh for this Special Examinations. </w:t>
      </w:r>
    </w:p>
    <w:p w:rsidR="000872F8" w:rsidRDefault="005B4523" w:rsidP="009077B0">
      <w:pPr>
        <w:ind w:left="360"/>
        <w:jc w:val="both"/>
        <w:rPr>
          <w:rFonts w:ascii="Arial" w:hAnsi="Arial" w:cs="Arial"/>
          <w:sz w:val="24"/>
          <w:szCs w:val="24"/>
          <w:lang w:val="en-IN"/>
        </w:rPr>
      </w:pPr>
      <w:r w:rsidRPr="009D297F">
        <w:rPr>
          <w:rFonts w:ascii="Arial" w:hAnsi="Arial" w:cs="Arial"/>
          <w:sz w:val="24"/>
          <w:szCs w:val="24"/>
          <w:lang w:val="en-IN"/>
        </w:rPr>
        <w:t xml:space="preserve">The lists of </w:t>
      </w:r>
      <w:r w:rsidR="009D297F">
        <w:rPr>
          <w:rFonts w:ascii="Arial" w:hAnsi="Arial" w:cs="Arial"/>
          <w:sz w:val="24"/>
          <w:szCs w:val="24"/>
          <w:lang w:val="en-IN"/>
        </w:rPr>
        <w:t xml:space="preserve">student-wise </w:t>
      </w:r>
      <w:r w:rsidRPr="009D297F">
        <w:rPr>
          <w:rFonts w:ascii="Arial" w:hAnsi="Arial" w:cs="Arial"/>
          <w:sz w:val="24"/>
          <w:szCs w:val="24"/>
          <w:lang w:val="en-IN"/>
        </w:rPr>
        <w:t xml:space="preserve">back papers are available </w:t>
      </w:r>
      <w:r w:rsidR="009077B0">
        <w:rPr>
          <w:rFonts w:ascii="Arial" w:hAnsi="Arial" w:cs="Arial"/>
          <w:sz w:val="24"/>
          <w:szCs w:val="24"/>
          <w:lang w:val="en-IN"/>
        </w:rPr>
        <w:t xml:space="preserve">on </w:t>
      </w:r>
      <w:r w:rsidR="009D297F">
        <w:rPr>
          <w:rFonts w:ascii="Arial" w:hAnsi="Arial" w:cs="Arial"/>
          <w:sz w:val="24"/>
          <w:szCs w:val="24"/>
          <w:lang w:val="en-IN"/>
        </w:rPr>
        <w:t>our website</w:t>
      </w:r>
      <w:r w:rsidRPr="009D297F">
        <w:rPr>
          <w:rFonts w:ascii="Arial" w:hAnsi="Arial" w:cs="Arial"/>
          <w:sz w:val="24"/>
          <w:szCs w:val="24"/>
          <w:lang w:val="en-IN"/>
        </w:rPr>
        <w:t xml:space="preserve">. </w:t>
      </w:r>
    </w:p>
    <w:p w:rsidR="00355119" w:rsidRPr="00355119" w:rsidRDefault="005D2308" w:rsidP="00355119">
      <w:pPr>
        <w:spacing w:after="0" w:line="240" w:lineRule="auto"/>
        <w:ind w:left="6480"/>
        <w:jc w:val="both"/>
        <w:rPr>
          <w:rFonts w:ascii="Arial" w:hAnsi="Arial" w:cs="Arial"/>
          <w:b/>
          <w:sz w:val="24"/>
          <w:szCs w:val="24"/>
          <w:lang w:val="en-IN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IN"/>
        </w:rPr>
        <w:t>Sd</w:t>
      </w:r>
      <w:proofErr w:type="spellEnd"/>
      <w:proofErr w:type="gramEnd"/>
      <w:r>
        <w:rPr>
          <w:rFonts w:ascii="Arial" w:hAnsi="Arial" w:cs="Arial"/>
          <w:sz w:val="24"/>
          <w:szCs w:val="24"/>
          <w:lang w:val="en-IN"/>
        </w:rPr>
        <w:t>/-</w:t>
      </w:r>
      <w:r w:rsidR="000872F8" w:rsidRPr="0035511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</w:t>
      </w:r>
      <w:r w:rsidR="00355119">
        <w:rPr>
          <w:rFonts w:ascii="Arial" w:hAnsi="Arial" w:cs="Arial"/>
          <w:sz w:val="24"/>
          <w:szCs w:val="24"/>
          <w:lang w:val="en-IN"/>
        </w:rPr>
        <w:t xml:space="preserve">            </w:t>
      </w:r>
      <w:r w:rsidR="000872F8" w:rsidRPr="00355119">
        <w:rPr>
          <w:rFonts w:ascii="Arial" w:hAnsi="Arial" w:cs="Arial"/>
          <w:b/>
          <w:sz w:val="24"/>
          <w:szCs w:val="24"/>
          <w:lang w:val="en-IN"/>
        </w:rPr>
        <w:t>Dean</w:t>
      </w:r>
      <w:r w:rsidR="00355119">
        <w:rPr>
          <w:rFonts w:ascii="Arial" w:hAnsi="Arial" w:cs="Arial"/>
          <w:b/>
          <w:sz w:val="24"/>
          <w:szCs w:val="24"/>
          <w:lang w:val="en-IN"/>
        </w:rPr>
        <w:t>,</w:t>
      </w:r>
      <w:r w:rsidR="00355119" w:rsidRPr="00355119">
        <w:rPr>
          <w:rFonts w:ascii="Arial" w:hAnsi="Arial" w:cs="Arial"/>
          <w:b/>
          <w:sz w:val="24"/>
          <w:szCs w:val="24"/>
          <w:lang w:val="en-IN"/>
        </w:rPr>
        <w:t xml:space="preserve"> Academic Affairs</w:t>
      </w:r>
    </w:p>
    <w:p w:rsidR="000872F8" w:rsidRPr="00355119" w:rsidRDefault="000872F8" w:rsidP="000872F8">
      <w:pPr>
        <w:spacing w:after="0" w:line="480" w:lineRule="auto"/>
        <w:rPr>
          <w:rFonts w:ascii="Arial" w:hAnsi="Arial" w:cs="Arial"/>
          <w:sz w:val="24"/>
          <w:szCs w:val="24"/>
          <w:lang w:val="en-IN"/>
        </w:rPr>
      </w:pPr>
      <w:r w:rsidRPr="00355119">
        <w:rPr>
          <w:rFonts w:ascii="Arial" w:hAnsi="Arial" w:cs="Arial"/>
          <w:sz w:val="24"/>
          <w:szCs w:val="24"/>
          <w:lang w:val="en-IN"/>
        </w:rPr>
        <w:t xml:space="preserve">Copy to: - </w:t>
      </w:r>
    </w:p>
    <w:p w:rsidR="000872F8" w:rsidRPr="00355119" w:rsidRDefault="000872F8" w:rsidP="000872F8">
      <w:pPr>
        <w:pStyle w:val="ListParagraph"/>
        <w:widowControl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  <w:lang w:val="en-IN"/>
        </w:rPr>
      </w:pPr>
      <w:r w:rsidRPr="00355119">
        <w:rPr>
          <w:rFonts w:ascii="Arial" w:hAnsi="Arial" w:cs="Arial"/>
          <w:sz w:val="24"/>
          <w:szCs w:val="24"/>
          <w:lang w:val="en-IN"/>
        </w:rPr>
        <w:t xml:space="preserve">All </w:t>
      </w:r>
      <w:proofErr w:type="spellStart"/>
      <w:r w:rsidR="009D297F">
        <w:rPr>
          <w:rFonts w:ascii="Arial" w:hAnsi="Arial" w:cs="Arial"/>
          <w:sz w:val="24"/>
          <w:szCs w:val="24"/>
          <w:lang w:val="en-IN"/>
        </w:rPr>
        <w:t>HoSs</w:t>
      </w:r>
      <w:proofErr w:type="spellEnd"/>
      <w:r w:rsidR="009D297F">
        <w:rPr>
          <w:rFonts w:ascii="Arial" w:hAnsi="Arial" w:cs="Arial"/>
          <w:sz w:val="24"/>
          <w:szCs w:val="24"/>
          <w:lang w:val="en-IN"/>
        </w:rPr>
        <w:t>/</w:t>
      </w:r>
      <w:proofErr w:type="spellStart"/>
      <w:r w:rsidRPr="00355119">
        <w:rPr>
          <w:rFonts w:ascii="Arial" w:hAnsi="Arial" w:cs="Arial"/>
          <w:sz w:val="24"/>
          <w:szCs w:val="24"/>
          <w:lang w:val="en-IN"/>
        </w:rPr>
        <w:t>HoDs</w:t>
      </w:r>
      <w:proofErr w:type="spellEnd"/>
      <w:r w:rsidRPr="00355119">
        <w:rPr>
          <w:rFonts w:ascii="Arial" w:hAnsi="Arial" w:cs="Arial"/>
          <w:sz w:val="24"/>
          <w:szCs w:val="24"/>
          <w:lang w:val="en-IN"/>
        </w:rPr>
        <w:t>, Hostel Notice Board/ Admin CCL-1, PIC- ERP for wide circulation among the students.</w:t>
      </w:r>
    </w:p>
    <w:p w:rsidR="00E22FF9" w:rsidRDefault="000872F8" w:rsidP="00F53890">
      <w:pPr>
        <w:pStyle w:val="ListParagraph"/>
        <w:widowControl/>
        <w:numPr>
          <w:ilvl w:val="0"/>
          <w:numId w:val="1"/>
        </w:numPr>
        <w:spacing w:line="480" w:lineRule="auto"/>
        <w:contextualSpacing/>
      </w:pPr>
      <w:proofErr w:type="spellStart"/>
      <w:r w:rsidRPr="00F53890">
        <w:rPr>
          <w:rFonts w:ascii="Arial" w:hAnsi="Arial" w:cs="Arial"/>
          <w:sz w:val="24"/>
          <w:szCs w:val="24"/>
          <w:lang w:val="en-IN"/>
        </w:rPr>
        <w:t>CoE</w:t>
      </w:r>
      <w:proofErr w:type="spellEnd"/>
      <w:r w:rsidRPr="00F53890">
        <w:rPr>
          <w:rFonts w:ascii="Arial" w:hAnsi="Arial" w:cs="Arial"/>
          <w:sz w:val="24"/>
          <w:szCs w:val="24"/>
          <w:lang w:val="en-IN"/>
        </w:rPr>
        <w:t xml:space="preserve"> for information and necessary action.</w:t>
      </w:r>
    </w:p>
    <w:sectPr w:rsidR="00E22FF9" w:rsidSect="00C73AB9">
      <w:pgSz w:w="12240" w:h="15840"/>
      <w:pgMar w:top="432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Nirmala UI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2A0"/>
    <w:multiLevelType w:val="hybridMultilevel"/>
    <w:tmpl w:val="4350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C0AEC"/>
    <w:multiLevelType w:val="hybridMultilevel"/>
    <w:tmpl w:val="D8F27D6C"/>
    <w:lvl w:ilvl="0" w:tplc="1026E4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542"/>
    <w:rsid w:val="00072458"/>
    <w:rsid w:val="000872F8"/>
    <w:rsid w:val="001803D7"/>
    <w:rsid w:val="00225775"/>
    <w:rsid w:val="00267882"/>
    <w:rsid w:val="002D09B6"/>
    <w:rsid w:val="00315EBD"/>
    <w:rsid w:val="00355119"/>
    <w:rsid w:val="003C1CC2"/>
    <w:rsid w:val="003F3FB0"/>
    <w:rsid w:val="00470B76"/>
    <w:rsid w:val="004C5E12"/>
    <w:rsid w:val="00501542"/>
    <w:rsid w:val="005B4523"/>
    <w:rsid w:val="005D2308"/>
    <w:rsid w:val="005F3E43"/>
    <w:rsid w:val="006016F8"/>
    <w:rsid w:val="00602414"/>
    <w:rsid w:val="006360E3"/>
    <w:rsid w:val="0068559D"/>
    <w:rsid w:val="006A4FD1"/>
    <w:rsid w:val="006C2234"/>
    <w:rsid w:val="006E29ED"/>
    <w:rsid w:val="006F625E"/>
    <w:rsid w:val="00805E09"/>
    <w:rsid w:val="00884FE2"/>
    <w:rsid w:val="009077B0"/>
    <w:rsid w:val="0097161E"/>
    <w:rsid w:val="009D297F"/>
    <w:rsid w:val="00A36DF1"/>
    <w:rsid w:val="00A95204"/>
    <w:rsid w:val="00AE21C5"/>
    <w:rsid w:val="00B71C87"/>
    <w:rsid w:val="00BC6CFD"/>
    <w:rsid w:val="00C52957"/>
    <w:rsid w:val="00C73AB9"/>
    <w:rsid w:val="00CD6096"/>
    <w:rsid w:val="00CD74C4"/>
    <w:rsid w:val="00D275F4"/>
    <w:rsid w:val="00DF1865"/>
    <w:rsid w:val="00E22FF9"/>
    <w:rsid w:val="00E32C91"/>
    <w:rsid w:val="00ED4477"/>
    <w:rsid w:val="00F46667"/>
    <w:rsid w:val="00F53890"/>
    <w:rsid w:val="00F975EC"/>
    <w:rsid w:val="00FB35BC"/>
    <w:rsid w:val="00FB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42"/>
    <w:pPr>
      <w:widowControl/>
      <w:spacing w:after="200" w:line="276" w:lineRule="auto"/>
    </w:pPr>
    <w:rPr>
      <w:rFonts w:ascii="Calibri" w:eastAsia="Times New Roman" w:hAnsi="Calibri" w:cs="Kali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21C5"/>
    <w:pPr>
      <w:widowControl w:val="0"/>
      <w:spacing w:before="76" w:after="0" w:line="240" w:lineRule="auto"/>
    </w:pPr>
    <w:rPr>
      <w:rFonts w:ascii="Courier New" w:eastAsia="Courier New" w:hAnsi="Courier New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21C5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AE21C5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AE21C5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501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1542"/>
    <w:rPr>
      <w:rFonts w:ascii="Calibri" w:eastAsia="Times New Roman" w:hAnsi="Calibri" w:cs="Kalinga"/>
    </w:rPr>
  </w:style>
  <w:style w:type="paragraph" w:styleId="NoSpacing">
    <w:name w:val="No Spacing"/>
    <w:uiPriority w:val="1"/>
    <w:qFormat/>
    <w:rsid w:val="00501542"/>
    <w:pPr>
      <w:widowControl/>
    </w:pPr>
    <w:rPr>
      <w:rFonts w:ascii="Calibri" w:eastAsia="Times New Roman" w:hAnsi="Calibri" w:cs="Kalinga"/>
    </w:rPr>
  </w:style>
  <w:style w:type="character" w:styleId="Hyperlink">
    <w:name w:val="Hyperlink"/>
    <w:basedOn w:val="DefaultParagraphFont"/>
    <w:uiPriority w:val="99"/>
    <w:unhideWhenUsed/>
    <w:rsid w:val="00ED44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8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jayjaganath</dc:creator>
  <cp:lastModifiedBy>Academic</cp:lastModifiedBy>
  <cp:revision>31</cp:revision>
  <cp:lastPrinted>2023-09-14T10:39:00Z</cp:lastPrinted>
  <dcterms:created xsi:type="dcterms:W3CDTF">2023-02-24T23:17:00Z</dcterms:created>
  <dcterms:modified xsi:type="dcterms:W3CDTF">2023-09-14T11:05:00Z</dcterms:modified>
</cp:coreProperties>
</file>