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614" w:rsidRPr="008C4614" w:rsidRDefault="008C4614" w:rsidP="008C4614">
      <w:pPr>
        <w:pStyle w:val="NoSpacing"/>
        <w:ind w:firstLine="720"/>
      </w:pPr>
      <w:bookmarkStart w:id="0" w:name="_GoBack"/>
      <w:bookmarkEnd w:id="0"/>
      <w:r w:rsidRPr="008C4614">
        <w:rPr>
          <w:noProof/>
          <w:lang w:eastAsia="en-IN"/>
        </w:rPr>
        <w:drawing>
          <wp:anchor distT="0" distB="0" distL="114300" distR="114300" simplePos="0" relativeHeight="251659264" behindDoc="0" locked="0" layoutInCell="1" allowOverlap="1">
            <wp:simplePos x="0" y="0"/>
            <wp:positionH relativeFrom="column">
              <wp:posOffset>66675</wp:posOffset>
            </wp:positionH>
            <wp:positionV relativeFrom="paragraph">
              <wp:posOffset>-95250</wp:posOffset>
            </wp:positionV>
            <wp:extent cx="600075" cy="590550"/>
            <wp:effectExtent l="19050" t="0" r="9525" b="0"/>
            <wp:wrapThrough wrapText="bothSides">
              <wp:wrapPolygon edited="0">
                <wp:start x="6171" y="697"/>
                <wp:lineTo x="2743" y="2787"/>
                <wp:lineTo x="-686" y="7665"/>
                <wp:lineTo x="-686" y="13935"/>
                <wp:lineTo x="4800" y="20206"/>
                <wp:lineTo x="6171" y="20206"/>
                <wp:lineTo x="15086" y="20206"/>
                <wp:lineTo x="17143" y="20206"/>
                <wp:lineTo x="21943" y="14632"/>
                <wp:lineTo x="21943" y="8361"/>
                <wp:lineTo x="19200" y="3484"/>
                <wp:lineTo x="15771" y="697"/>
                <wp:lineTo x="6171" y="697"/>
              </wp:wrapPolygon>
            </wp:wrapThrough>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0075" cy="590550"/>
                    </a:xfrm>
                    <a:prstGeom prst="rect">
                      <a:avLst/>
                    </a:prstGeom>
                  </pic:spPr>
                </pic:pic>
              </a:graphicData>
            </a:graphic>
          </wp:anchor>
        </w:drawing>
      </w:r>
      <w:r w:rsidRPr="008C4614">
        <w:t>ODISHA UNIVERSITY OF TECHNOLOGY AND RESEARCH</w:t>
      </w:r>
    </w:p>
    <w:p w:rsidR="008C4614" w:rsidRPr="00237BF3" w:rsidRDefault="008C4614" w:rsidP="008C4614">
      <w:pPr>
        <w:pStyle w:val="NoSpacing"/>
      </w:pPr>
      <w:r w:rsidRPr="00237BF3">
        <w:t xml:space="preserve">             GHATIKIA, MAHALAXMI VIHAR, BHUBANESWAR-751 029</w:t>
      </w:r>
    </w:p>
    <w:p w:rsidR="008C4614" w:rsidRPr="00237BF3" w:rsidRDefault="008C4614" w:rsidP="008C4614">
      <w:pPr>
        <w:pStyle w:val="NoSpacing"/>
        <w:rPr>
          <w:rFonts w:ascii="Arial Narrow" w:hAnsi="Arial Narrow"/>
        </w:rPr>
      </w:pPr>
    </w:p>
    <w:p w:rsidR="00F03E25" w:rsidRDefault="00F03E25" w:rsidP="00F03E25">
      <w:pPr>
        <w:pStyle w:val="NoSpacing"/>
      </w:pPr>
    </w:p>
    <w:p w:rsidR="00F03E25" w:rsidRDefault="00F03E25" w:rsidP="00F03E25">
      <w:pPr>
        <w:pStyle w:val="NoSpacing"/>
      </w:pPr>
      <w:r>
        <w:t xml:space="preserve">No.       </w:t>
      </w:r>
      <w:r w:rsidR="005525BB">
        <w:t xml:space="preserve">944 </w:t>
      </w:r>
      <w:r w:rsidR="003C3382">
        <w:t xml:space="preserve"> /OUTR</w:t>
      </w:r>
      <w:r w:rsidR="003C3382">
        <w:tab/>
      </w:r>
      <w:r w:rsidR="003C3382">
        <w:tab/>
      </w:r>
      <w:r w:rsidR="003C3382">
        <w:tab/>
      </w:r>
      <w:r w:rsidR="003C3382">
        <w:tab/>
      </w:r>
      <w:r w:rsidR="003C3382">
        <w:tab/>
      </w:r>
      <w:r w:rsidR="003C3382">
        <w:tab/>
      </w:r>
      <w:r w:rsidR="003C3382">
        <w:tab/>
        <w:t xml:space="preserve">      </w:t>
      </w:r>
      <w:r w:rsidR="009D47D0">
        <w:t xml:space="preserve">   Date : 20</w:t>
      </w:r>
      <w:r>
        <w:t>/03/2024</w:t>
      </w:r>
    </w:p>
    <w:p w:rsidR="008C4614" w:rsidRPr="00F03E25" w:rsidRDefault="001F242D" w:rsidP="00F03E25">
      <w:pPr>
        <w:pStyle w:val="NoSpacing"/>
        <w:ind w:left="2160" w:firstLine="720"/>
        <w:rPr>
          <w:b/>
          <w:u w:val="single"/>
        </w:rPr>
      </w:pPr>
      <w:r w:rsidRPr="00AA756A">
        <w:rPr>
          <w:b/>
        </w:rPr>
        <w:t xml:space="preserve">  </w:t>
      </w:r>
      <w:r w:rsidR="005D5DD7">
        <w:rPr>
          <w:b/>
        </w:rPr>
        <w:t xml:space="preserve">   </w:t>
      </w:r>
      <w:r w:rsidR="000B2361" w:rsidRPr="000B2361">
        <w:rPr>
          <w:b/>
          <w:u w:val="single"/>
        </w:rPr>
        <w:t>1</w:t>
      </w:r>
      <w:r w:rsidR="000B2361" w:rsidRPr="000B2361">
        <w:rPr>
          <w:b/>
          <w:u w:val="single"/>
          <w:vertAlign w:val="superscript"/>
        </w:rPr>
        <w:t>st</w:t>
      </w:r>
      <w:r w:rsidR="000B2361" w:rsidRPr="000B2361">
        <w:rPr>
          <w:b/>
          <w:u w:val="single"/>
        </w:rPr>
        <w:t xml:space="preserve"> </w:t>
      </w:r>
      <w:r w:rsidR="008C4614" w:rsidRPr="000B2361">
        <w:rPr>
          <w:b/>
          <w:u w:val="single"/>
        </w:rPr>
        <w:t>C</w:t>
      </w:r>
      <w:r w:rsidR="008C4614" w:rsidRPr="00F03E25">
        <w:rPr>
          <w:b/>
          <w:u w:val="single"/>
        </w:rPr>
        <w:t>ORRIGENDUM</w:t>
      </w:r>
    </w:p>
    <w:p w:rsidR="00F03E25" w:rsidRPr="003A4677" w:rsidRDefault="00F03E25" w:rsidP="00F03E25">
      <w:pPr>
        <w:pStyle w:val="NoSpacing"/>
        <w:ind w:left="2160" w:firstLine="720"/>
        <w:rPr>
          <w:rFonts w:asciiTheme="minorHAnsi" w:hAnsiTheme="minorHAnsi" w:cstheme="minorHAnsi"/>
        </w:rPr>
      </w:pPr>
    </w:p>
    <w:p w:rsidR="00E104D9" w:rsidRPr="003A4677" w:rsidRDefault="008C4614" w:rsidP="003A4677">
      <w:pPr>
        <w:jc w:val="both"/>
        <w:rPr>
          <w:rFonts w:cstheme="minorHAnsi"/>
          <w:sz w:val="24"/>
          <w:szCs w:val="24"/>
        </w:rPr>
      </w:pPr>
      <w:r w:rsidRPr="003A4677">
        <w:rPr>
          <w:rFonts w:cstheme="minorHAnsi"/>
          <w:sz w:val="24"/>
          <w:szCs w:val="24"/>
        </w:rPr>
        <w:t xml:space="preserve">This is for information of all the bidders that following amendments/Corrigendum are being made in tender documents (Ref. </w:t>
      </w:r>
      <w:r w:rsidRPr="003A4677">
        <w:rPr>
          <w:rFonts w:cstheme="minorHAnsi"/>
          <w:b/>
          <w:sz w:val="24"/>
          <w:szCs w:val="24"/>
        </w:rPr>
        <w:t xml:space="preserve">Bid </w:t>
      </w:r>
      <w:r w:rsidR="005D5DD7" w:rsidRPr="003A4677">
        <w:rPr>
          <w:rFonts w:cstheme="minorHAnsi"/>
          <w:b/>
          <w:sz w:val="24"/>
          <w:szCs w:val="24"/>
        </w:rPr>
        <w:t xml:space="preserve">No.  </w:t>
      </w:r>
      <w:r w:rsidR="00991EB5">
        <w:rPr>
          <w:rFonts w:cstheme="minorHAnsi"/>
          <w:b/>
          <w:sz w:val="24"/>
          <w:szCs w:val="24"/>
        </w:rPr>
        <w:t>731</w:t>
      </w:r>
      <w:r w:rsidR="00CD261F">
        <w:rPr>
          <w:rFonts w:cstheme="minorHAnsi"/>
          <w:b/>
          <w:sz w:val="24"/>
          <w:szCs w:val="24"/>
        </w:rPr>
        <w:t>/</w:t>
      </w:r>
      <w:r w:rsidRPr="003A4677">
        <w:rPr>
          <w:rFonts w:cstheme="minorHAnsi"/>
          <w:b/>
          <w:sz w:val="24"/>
          <w:szCs w:val="24"/>
        </w:rPr>
        <w:t>OUTR/2024</w:t>
      </w:r>
      <w:r w:rsidR="005D5DD7" w:rsidRPr="003A4677">
        <w:rPr>
          <w:rFonts w:cstheme="minorHAnsi"/>
          <w:b/>
          <w:sz w:val="24"/>
          <w:szCs w:val="24"/>
        </w:rPr>
        <w:t xml:space="preserve">  date.  </w:t>
      </w:r>
      <w:r w:rsidRPr="003A4677">
        <w:rPr>
          <w:rFonts w:cstheme="minorHAnsi"/>
          <w:b/>
          <w:sz w:val="24"/>
          <w:szCs w:val="24"/>
        </w:rPr>
        <w:t>06.03.2024</w:t>
      </w:r>
      <w:r w:rsidRPr="003A4677">
        <w:rPr>
          <w:rFonts w:cstheme="minorHAnsi"/>
          <w:sz w:val="24"/>
          <w:szCs w:val="24"/>
        </w:rPr>
        <w:t xml:space="preserve">)  for   </w:t>
      </w:r>
      <w:r w:rsidRPr="003A4677">
        <w:rPr>
          <w:rFonts w:cstheme="minorHAnsi"/>
          <w:b/>
          <w:bCs/>
          <w:sz w:val="24"/>
          <w:szCs w:val="24"/>
        </w:rPr>
        <w:t>Supply of Interactive Flat  Panel  for Smart Classroom at</w:t>
      </w:r>
      <w:r w:rsidR="00B45525" w:rsidRPr="003A4677">
        <w:rPr>
          <w:rFonts w:cstheme="minorHAnsi"/>
          <w:b/>
          <w:bCs/>
          <w:sz w:val="24"/>
          <w:szCs w:val="24"/>
        </w:rPr>
        <w:t xml:space="preserve"> </w:t>
      </w:r>
      <w:r w:rsidRPr="003A4677">
        <w:rPr>
          <w:rFonts w:cstheme="minorHAnsi"/>
          <w:b/>
          <w:bCs/>
          <w:sz w:val="24"/>
          <w:szCs w:val="24"/>
        </w:rPr>
        <w:t xml:space="preserve"> OUTR</w:t>
      </w:r>
      <w:r w:rsidRPr="003A4677">
        <w:rPr>
          <w:rFonts w:cstheme="minorHAnsi"/>
          <w:sz w:val="24"/>
          <w:szCs w:val="24"/>
        </w:rPr>
        <w:t xml:space="preserve">. The bidders are advised to take </w:t>
      </w:r>
      <w:r w:rsidR="005D5DD7" w:rsidRPr="003A4677">
        <w:rPr>
          <w:rFonts w:cstheme="minorHAnsi"/>
          <w:sz w:val="24"/>
          <w:szCs w:val="24"/>
        </w:rPr>
        <w:t xml:space="preserve">  note the below changes.</w:t>
      </w:r>
      <w:r w:rsidRPr="003A4677">
        <w:rPr>
          <w:rFonts w:cstheme="minorHAnsi"/>
          <w:sz w:val="24"/>
          <w:szCs w:val="24"/>
        </w:rPr>
        <w:t xml:space="preserve"> If any bidder has already submitted his/her bid, then he/she should resubmit his/her bid taking into account following amendments/Corrigendu</w:t>
      </w:r>
      <w:r w:rsidR="00827F4D" w:rsidRPr="003A4677">
        <w:rPr>
          <w:rFonts w:cstheme="minorHAnsi"/>
          <w:sz w:val="24"/>
          <w:szCs w:val="24"/>
        </w:rPr>
        <w:t xml:space="preserve">m. For convenience and clarity kindly visit the university web site </w:t>
      </w:r>
      <w:hyperlink r:id="rId9" w:history="1">
        <w:r w:rsidR="00E104D9" w:rsidRPr="003A4677">
          <w:rPr>
            <w:rStyle w:val="Hyperlink"/>
            <w:rFonts w:cstheme="minorHAnsi"/>
            <w:b/>
            <w:sz w:val="24"/>
            <w:szCs w:val="24"/>
          </w:rPr>
          <w:t>www.outr</w:t>
        </w:r>
        <w:r w:rsidR="00E104D9" w:rsidRPr="003A4677">
          <w:rPr>
            <w:rStyle w:val="Hyperlink"/>
            <w:rFonts w:cstheme="minorHAnsi"/>
            <w:b/>
            <w:i/>
            <w:sz w:val="24"/>
            <w:szCs w:val="24"/>
          </w:rPr>
          <w:t>.ac.in</w:t>
        </w:r>
      </w:hyperlink>
      <w:r w:rsidR="00827F4D" w:rsidRPr="003A4677">
        <w:rPr>
          <w:rFonts w:cstheme="minorHAnsi"/>
          <w:sz w:val="24"/>
          <w:szCs w:val="24"/>
        </w:rPr>
        <w:t>.</w:t>
      </w:r>
    </w:p>
    <w:p w:rsidR="00827F4D" w:rsidRPr="003A4677" w:rsidRDefault="00827F4D" w:rsidP="00E104D9">
      <w:pPr>
        <w:rPr>
          <w:rFonts w:cstheme="minorHAnsi"/>
          <w:sz w:val="24"/>
          <w:szCs w:val="24"/>
        </w:rPr>
      </w:pPr>
      <w:r w:rsidRPr="003A4677">
        <w:rPr>
          <w:rFonts w:cstheme="minorHAnsi"/>
          <w:sz w:val="24"/>
          <w:szCs w:val="24"/>
        </w:rPr>
        <w:t>The following clauses in the tender document may be read as under</w:t>
      </w:r>
    </w:p>
    <w:tbl>
      <w:tblPr>
        <w:tblStyle w:val="TableGrid"/>
        <w:tblW w:w="10064" w:type="dxa"/>
        <w:tblInd w:w="392" w:type="dxa"/>
        <w:tblLook w:val="04A0" w:firstRow="1" w:lastRow="0" w:firstColumn="1" w:lastColumn="0" w:noHBand="0" w:noVBand="1"/>
      </w:tblPr>
      <w:tblGrid>
        <w:gridCol w:w="2410"/>
        <w:gridCol w:w="3969"/>
        <w:gridCol w:w="3685"/>
      </w:tblGrid>
      <w:tr w:rsidR="00827F4D" w:rsidRPr="003A4677" w:rsidTr="008D4C68">
        <w:tc>
          <w:tcPr>
            <w:tcW w:w="2410" w:type="dxa"/>
          </w:tcPr>
          <w:p w:rsidR="00827F4D" w:rsidRPr="003A4677" w:rsidRDefault="00827F4D" w:rsidP="008C2D8C">
            <w:pPr>
              <w:rPr>
                <w:rFonts w:cstheme="minorHAnsi"/>
                <w:sz w:val="24"/>
                <w:szCs w:val="24"/>
              </w:rPr>
            </w:pPr>
            <w:r w:rsidRPr="003A4677">
              <w:rPr>
                <w:rFonts w:cstheme="minorHAnsi"/>
                <w:sz w:val="24"/>
                <w:szCs w:val="24"/>
              </w:rPr>
              <w:t>Clause No./Page No.</w:t>
            </w:r>
          </w:p>
        </w:tc>
        <w:tc>
          <w:tcPr>
            <w:tcW w:w="3969" w:type="dxa"/>
          </w:tcPr>
          <w:p w:rsidR="00827F4D" w:rsidRPr="003A4677" w:rsidRDefault="00827F4D" w:rsidP="008C2D8C">
            <w:pPr>
              <w:rPr>
                <w:rFonts w:cstheme="minorHAnsi"/>
                <w:sz w:val="24"/>
                <w:szCs w:val="24"/>
              </w:rPr>
            </w:pPr>
            <w:r w:rsidRPr="003A4677">
              <w:rPr>
                <w:rFonts w:cstheme="minorHAnsi"/>
                <w:sz w:val="24"/>
                <w:szCs w:val="24"/>
              </w:rPr>
              <w:t xml:space="preserve">Existing Description </w:t>
            </w:r>
          </w:p>
        </w:tc>
        <w:tc>
          <w:tcPr>
            <w:tcW w:w="3685" w:type="dxa"/>
          </w:tcPr>
          <w:p w:rsidR="00827F4D" w:rsidRPr="003A4677" w:rsidRDefault="00827F4D" w:rsidP="00157D0E">
            <w:pPr>
              <w:jc w:val="center"/>
              <w:rPr>
                <w:rFonts w:cstheme="minorHAnsi"/>
                <w:sz w:val="24"/>
                <w:szCs w:val="24"/>
              </w:rPr>
            </w:pPr>
            <w:r w:rsidRPr="003A4677">
              <w:rPr>
                <w:rFonts w:cstheme="minorHAnsi"/>
                <w:sz w:val="24"/>
                <w:szCs w:val="24"/>
              </w:rPr>
              <w:t>Modification</w:t>
            </w:r>
            <w:r w:rsidR="00157D0E" w:rsidRPr="003A4677">
              <w:rPr>
                <w:rFonts w:cstheme="minorHAnsi"/>
                <w:sz w:val="24"/>
                <w:szCs w:val="24"/>
              </w:rPr>
              <w:t xml:space="preserve"> (May be read as)</w:t>
            </w:r>
          </w:p>
        </w:tc>
      </w:tr>
      <w:tr w:rsidR="00827F4D" w:rsidRPr="003A4677" w:rsidTr="008D4C68">
        <w:tc>
          <w:tcPr>
            <w:tcW w:w="2410" w:type="dxa"/>
          </w:tcPr>
          <w:p w:rsidR="00827F4D" w:rsidRPr="003A4677" w:rsidRDefault="00827F4D" w:rsidP="008C2D8C">
            <w:pPr>
              <w:rPr>
                <w:rFonts w:cstheme="minorHAnsi"/>
                <w:sz w:val="24"/>
                <w:szCs w:val="24"/>
              </w:rPr>
            </w:pPr>
            <w:r w:rsidRPr="003A4677">
              <w:rPr>
                <w:rFonts w:cstheme="minorHAnsi"/>
                <w:sz w:val="24"/>
                <w:szCs w:val="24"/>
              </w:rPr>
              <w:t xml:space="preserve">Clause No.2, Eligibility Criteria </w:t>
            </w:r>
            <w:r w:rsidR="00362711">
              <w:rPr>
                <w:rFonts w:cstheme="minorHAnsi"/>
                <w:sz w:val="24"/>
                <w:szCs w:val="24"/>
              </w:rPr>
              <w:t xml:space="preserve"> at page No.  4  &amp; in s</w:t>
            </w:r>
            <w:r w:rsidRPr="003A4677">
              <w:rPr>
                <w:rFonts w:cstheme="minorHAnsi"/>
                <w:sz w:val="24"/>
                <w:szCs w:val="24"/>
              </w:rPr>
              <w:t>pecification</w:t>
            </w:r>
            <w:r w:rsidR="00362711">
              <w:rPr>
                <w:rFonts w:cstheme="minorHAnsi"/>
                <w:sz w:val="24"/>
                <w:szCs w:val="24"/>
              </w:rPr>
              <w:t xml:space="preserve"> at</w:t>
            </w:r>
          </w:p>
          <w:p w:rsidR="00827F4D" w:rsidRPr="003A4677" w:rsidRDefault="00827F4D" w:rsidP="00362711">
            <w:pPr>
              <w:rPr>
                <w:rFonts w:cstheme="minorHAnsi"/>
                <w:sz w:val="24"/>
                <w:szCs w:val="24"/>
              </w:rPr>
            </w:pPr>
            <w:r w:rsidRPr="003A4677">
              <w:rPr>
                <w:rFonts w:cstheme="minorHAnsi"/>
                <w:sz w:val="24"/>
                <w:szCs w:val="24"/>
              </w:rPr>
              <w:t xml:space="preserve">Page No.   13 </w:t>
            </w:r>
            <w:r w:rsidR="00362711">
              <w:rPr>
                <w:rFonts w:cstheme="minorHAnsi"/>
                <w:sz w:val="24"/>
                <w:szCs w:val="24"/>
              </w:rPr>
              <w:t xml:space="preserve"> </w:t>
            </w:r>
          </w:p>
        </w:tc>
        <w:tc>
          <w:tcPr>
            <w:tcW w:w="3969" w:type="dxa"/>
          </w:tcPr>
          <w:p w:rsidR="00827F4D" w:rsidRPr="003A4677" w:rsidRDefault="00827F4D" w:rsidP="00346B88">
            <w:pPr>
              <w:pStyle w:val="ListParagraph"/>
              <w:widowControl w:val="0"/>
              <w:numPr>
                <w:ilvl w:val="0"/>
                <w:numId w:val="4"/>
              </w:numPr>
              <w:tabs>
                <w:tab w:val="left" w:pos="1409"/>
              </w:tabs>
              <w:autoSpaceDE w:val="0"/>
              <w:autoSpaceDN w:val="0"/>
              <w:spacing w:after="0" w:line="220" w:lineRule="auto"/>
              <w:ind w:left="352" w:right="4" w:hanging="352"/>
              <w:jc w:val="both"/>
              <w:rPr>
                <w:rFonts w:cstheme="minorHAnsi"/>
                <w:b/>
                <w:sz w:val="24"/>
                <w:szCs w:val="24"/>
              </w:rPr>
            </w:pPr>
            <w:r w:rsidRPr="003A4677">
              <w:rPr>
                <w:rFonts w:cstheme="minorHAnsi"/>
                <w:sz w:val="24"/>
                <w:szCs w:val="24"/>
              </w:rPr>
              <w:t xml:space="preserve">an average annual turnover from </w:t>
            </w:r>
            <w:r w:rsidRPr="003A4677">
              <w:rPr>
                <w:rFonts w:cstheme="minorHAnsi"/>
                <w:b/>
                <w:sz w:val="24"/>
                <w:szCs w:val="24"/>
              </w:rPr>
              <w:t xml:space="preserve">ICT/ITeS/ AV Solution </w:t>
            </w:r>
            <w:r w:rsidRPr="003A4677">
              <w:rPr>
                <w:rFonts w:cstheme="minorHAnsi"/>
                <w:sz w:val="24"/>
                <w:szCs w:val="24"/>
              </w:rPr>
              <w:t xml:space="preserve">product sales and services of </w:t>
            </w:r>
            <w:r w:rsidRPr="003A4677">
              <w:rPr>
                <w:rFonts w:cstheme="minorHAnsi"/>
                <w:b/>
                <w:sz w:val="24"/>
                <w:szCs w:val="24"/>
              </w:rPr>
              <w:t xml:space="preserve">at least Rs.500.00 Lakhs (Rupees Five Hundred Lakh Only) </w:t>
            </w:r>
            <w:r w:rsidRPr="003A4677">
              <w:rPr>
                <w:rFonts w:cstheme="minorHAnsi"/>
                <w:sz w:val="24"/>
                <w:szCs w:val="24"/>
              </w:rPr>
              <w:t xml:space="preserve">during the last three financial years (2020-21, 2021-2022 &amp; 2022-2023). </w:t>
            </w:r>
          </w:p>
          <w:p w:rsidR="00827F4D" w:rsidRPr="003A4677" w:rsidRDefault="00827F4D" w:rsidP="00091F9A">
            <w:pPr>
              <w:pStyle w:val="ListParagraph"/>
              <w:numPr>
                <w:ilvl w:val="0"/>
                <w:numId w:val="2"/>
              </w:numPr>
              <w:spacing w:after="0" w:line="276" w:lineRule="auto"/>
              <w:ind w:left="210" w:hanging="141"/>
              <w:rPr>
                <w:rFonts w:cstheme="minorHAnsi"/>
                <w:sz w:val="24"/>
                <w:szCs w:val="24"/>
              </w:rPr>
            </w:pPr>
            <w:r w:rsidRPr="003A4677">
              <w:rPr>
                <w:rFonts w:eastAsia="Times New Roman" w:cstheme="minorHAnsi"/>
                <w:sz w:val="24"/>
                <w:szCs w:val="24"/>
              </w:rPr>
              <w:t>The bidder should have 5 Cr Turn Over for last 3 Years</w:t>
            </w:r>
          </w:p>
        </w:tc>
        <w:tc>
          <w:tcPr>
            <w:tcW w:w="3685" w:type="dxa"/>
          </w:tcPr>
          <w:p w:rsidR="00E8798D" w:rsidRPr="003A4677" w:rsidRDefault="00E8798D" w:rsidP="00346B88">
            <w:pPr>
              <w:pStyle w:val="ListParagraph"/>
              <w:widowControl w:val="0"/>
              <w:numPr>
                <w:ilvl w:val="0"/>
                <w:numId w:val="3"/>
              </w:numPr>
              <w:tabs>
                <w:tab w:val="left" w:pos="1409"/>
              </w:tabs>
              <w:autoSpaceDE w:val="0"/>
              <w:autoSpaceDN w:val="0"/>
              <w:spacing w:after="0" w:line="220" w:lineRule="auto"/>
              <w:ind w:left="459" w:right="4" w:hanging="425"/>
              <w:jc w:val="both"/>
              <w:rPr>
                <w:rFonts w:cstheme="minorHAnsi"/>
                <w:b/>
                <w:sz w:val="24"/>
                <w:szCs w:val="24"/>
              </w:rPr>
            </w:pPr>
            <w:r w:rsidRPr="003A4677">
              <w:rPr>
                <w:rFonts w:cstheme="minorHAnsi"/>
                <w:sz w:val="24"/>
                <w:szCs w:val="24"/>
              </w:rPr>
              <w:t xml:space="preserve">an average annual turnover from </w:t>
            </w:r>
            <w:r w:rsidRPr="003A4677">
              <w:rPr>
                <w:rFonts w:cstheme="minorHAnsi"/>
                <w:b/>
                <w:sz w:val="24"/>
                <w:szCs w:val="24"/>
              </w:rPr>
              <w:t xml:space="preserve">ICT/ITeS/ AV Solution </w:t>
            </w:r>
            <w:r w:rsidRPr="003A4677">
              <w:rPr>
                <w:rFonts w:cstheme="minorHAnsi"/>
                <w:sz w:val="24"/>
                <w:szCs w:val="24"/>
              </w:rPr>
              <w:t xml:space="preserve">product sales and services of </w:t>
            </w:r>
            <w:r w:rsidRPr="003A4677">
              <w:rPr>
                <w:rFonts w:cstheme="minorHAnsi"/>
                <w:b/>
                <w:sz w:val="24"/>
                <w:szCs w:val="24"/>
              </w:rPr>
              <w:t xml:space="preserve">at least Rs.200.00 Lakhs (Rupees </w:t>
            </w:r>
            <w:r w:rsidR="005D5DD7" w:rsidRPr="003A4677">
              <w:rPr>
                <w:rFonts w:cstheme="minorHAnsi"/>
                <w:b/>
                <w:sz w:val="24"/>
                <w:szCs w:val="24"/>
              </w:rPr>
              <w:t>Two</w:t>
            </w:r>
            <w:r w:rsidRPr="003A4677">
              <w:rPr>
                <w:rFonts w:cstheme="minorHAnsi"/>
                <w:b/>
                <w:sz w:val="24"/>
                <w:szCs w:val="24"/>
              </w:rPr>
              <w:t xml:space="preserve"> Hundred Lakh Only) </w:t>
            </w:r>
            <w:r w:rsidRPr="003A4677">
              <w:rPr>
                <w:rFonts w:cstheme="minorHAnsi"/>
                <w:sz w:val="24"/>
                <w:szCs w:val="24"/>
              </w:rPr>
              <w:t xml:space="preserve">during the last three financial years (2020-21, 2021-2022 &amp; 2022-2023). </w:t>
            </w:r>
          </w:p>
          <w:p w:rsidR="00827F4D" w:rsidRPr="003A4677" w:rsidRDefault="00E8798D" w:rsidP="000A587A">
            <w:pPr>
              <w:pStyle w:val="ListParagraph"/>
              <w:numPr>
                <w:ilvl w:val="0"/>
                <w:numId w:val="2"/>
              </w:numPr>
              <w:spacing w:after="0" w:line="276" w:lineRule="auto"/>
              <w:ind w:left="459" w:hanging="425"/>
              <w:rPr>
                <w:rFonts w:cstheme="minorHAnsi"/>
                <w:sz w:val="24"/>
                <w:szCs w:val="24"/>
              </w:rPr>
            </w:pPr>
            <w:r w:rsidRPr="003A4677">
              <w:rPr>
                <w:rFonts w:eastAsia="Times New Roman" w:cstheme="minorHAnsi"/>
                <w:sz w:val="24"/>
                <w:szCs w:val="24"/>
              </w:rPr>
              <w:t xml:space="preserve">The bidder should have 2 Cr Turn Over </w:t>
            </w:r>
            <w:r w:rsidR="000A587A" w:rsidRPr="003A4677">
              <w:rPr>
                <w:rFonts w:eastAsia="Times New Roman" w:cstheme="minorHAnsi"/>
                <w:sz w:val="24"/>
                <w:szCs w:val="24"/>
              </w:rPr>
              <w:t xml:space="preserve">during the </w:t>
            </w:r>
            <w:r w:rsidRPr="003A4677">
              <w:rPr>
                <w:rFonts w:eastAsia="Times New Roman" w:cstheme="minorHAnsi"/>
                <w:sz w:val="24"/>
                <w:szCs w:val="24"/>
              </w:rPr>
              <w:t xml:space="preserve"> last 3 </w:t>
            </w:r>
            <w:r w:rsidR="003A4677" w:rsidRPr="003A4677">
              <w:rPr>
                <w:rFonts w:eastAsia="Times New Roman" w:cstheme="minorHAnsi"/>
                <w:sz w:val="24"/>
                <w:szCs w:val="24"/>
              </w:rPr>
              <w:t xml:space="preserve">Financial </w:t>
            </w:r>
            <w:r w:rsidRPr="003A4677">
              <w:rPr>
                <w:rFonts w:eastAsia="Times New Roman" w:cstheme="minorHAnsi"/>
                <w:sz w:val="24"/>
                <w:szCs w:val="24"/>
              </w:rPr>
              <w:t>Years</w:t>
            </w:r>
          </w:p>
        </w:tc>
      </w:tr>
      <w:tr w:rsidR="007D242C" w:rsidRPr="003A4677" w:rsidTr="008D4C68">
        <w:tc>
          <w:tcPr>
            <w:tcW w:w="2410" w:type="dxa"/>
          </w:tcPr>
          <w:p w:rsidR="007D242C" w:rsidRPr="003A4677" w:rsidRDefault="007D242C" w:rsidP="008C2D8C">
            <w:pPr>
              <w:rPr>
                <w:rFonts w:cstheme="minorHAnsi"/>
                <w:sz w:val="24"/>
                <w:szCs w:val="24"/>
              </w:rPr>
            </w:pPr>
            <w:r w:rsidRPr="003A4677">
              <w:rPr>
                <w:rFonts w:cstheme="minorHAnsi"/>
                <w:sz w:val="24"/>
                <w:szCs w:val="24"/>
              </w:rPr>
              <w:t>Clause No. 4, Page No. 5</w:t>
            </w:r>
          </w:p>
        </w:tc>
        <w:tc>
          <w:tcPr>
            <w:tcW w:w="3969" w:type="dxa"/>
          </w:tcPr>
          <w:p w:rsidR="007D242C" w:rsidRPr="003A4677" w:rsidRDefault="00C43645" w:rsidP="007D242C">
            <w:pPr>
              <w:pStyle w:val="Normal1"/>
              <w:widowControl w:val="0"/>
              <w:pBdr>
                <w:top w:val="nil"/>
                <w:left w:val="nil"/>
                <w:bottom w:val="nil"/>
                <w:right w:val="nil"/>
                <w:between w:val="nil"/>
              </w:pBdr>
              <w:spacing w:line="276" w:lineRule="auto"/>
              <w:jc w:val="both"/>
              <w:rPr>
                <w:rFonts w:asciiTheme="minorHAnsi" w:hAnsiTheme="minorHAnsi" w:cstheme="minorHAnsi"/>
              </w:rPr>
            </w:pPr>
            <w:r w:rsidRPr="00C43645">
              <w:rPr>
                <w:rFonts w:asciiTheme="minorHAnsi" w:eastAsia="Arial" w:hAnsiTheme="minorHAnsi" w:cstheme="minorHAnsi"/>
                <w:b/>
              </w:rPr>
              <w:t>Bid Security</w:t>
            </w:r>
            <w:r>
              <w:rPr>
                <w:rFonts w:asciiTheme="minorHAnsi" w:eastAsia="Arial" w:hAnsiTheme="minorHAnsi" w:cstheme="minorHAnsi"/>
              </w:rPr>
              <w:t xml:space="preserve"> :</w:t>
            </w:r>
            <w:r w:rsidR="00D556E2" w:rsidRPr="003A4677">
              <w:rPr>
                <w:rFonts w:asciiTheme="minorHAnsi" w:eastAsia="Arial" w:hAnsiTheme="minorHAnsi" w:cstheme="minorHAnsi"/>
              </w:rPr>
              <w:t xml:space="preserve">(b) </w:t>
            </w:r>
            <w:r w:rsidR="007D242C" w:rsidRPr="003A4677">
              <w:rPr>
                <w:rFonts w:asciiTheme="minorHAnsi" w:eastAsia="Arial" w:hAnsiTheme="minorHAnsi" w:cstheme="minorHAnsi"/>
              </w:rPr>
              <w:t>The submission of EMD is compulsory for all the bidders and no exemption will be granted for submission of EMD on any case.</w:t>
            </w:r>
          </w:p>
        </w:tc>
        <w:tc>
          <w:tcPr>
            <w:tcW w:w="3685" w:type="dxa"/>
          </w:tcPr>
          <w:p w:rsidR="007D242C" w:rsidRPr="003A4677" w:rsidRDefault="007D242C" w:rsidP="00346B88">
            <w:pPr>
              <w:pStyle w:val="ListParagraph"/>
              <w:widowControl w:val="0"/>
              <w:numPr>
                <w:ilvl w:val="0"/>
                <w:numId w:val="3"/>
              </w:numPr>
              <w:tabs>
                <w:tab w:val="left" w:pos="1409"/>
              </w:tabs>
              <w:autoSpaceDE w:val="0"/>
              <w:autoSpaceDN w:val="0"/>
              <w:spacing w:after="0" w:line="220" w:lineRule="auto"/>
              <w:ind w:left="459" w:right="4" w:hanging="425"/>
              <w:jc w:val="both"/>
              <w:rPr>
                <w:rFonts w:cstheme="minorHAnsi"/>
                <w:sz w:val="24"/>
                <w:szCs w:val="24"/>
              </w:rPr>
            </w:pPr>
            <w:r w:rsidRPr="003A4677">
              <w:rPr>
                <w:rFonts w:cstheme="minorHAnsi"/>
                <w:sz w:val="24"/>
                <w:szCs w:val="24"/>
              </w:rPr>
              <w:t>The MSEs are exempted for submission of EMD subject to submission of Certificate to this effect.</w:t>
            </w:r>
          </w:p>
        </w:tc>
      </w:tr>
      <w:tr w:rsidR="00E8798D" w:rsidRPr="003A4677" w:rsidTr="008D4C68">
        <w:tc>
          <w:tcPr>
            <w:tcW w:w="2410" w:type="dxa"/>
          </w:tcPr>
          <w:p w:rsidR="00E8798D" w:rsidRPr="003A4677" w:rsidRDefault="00E8798D" w:rsidP="008C2D8C">
            <w:pPr>
              <w:rPr>
                <w:rFonts w:cstheme="minorHAnsi"/>
                <w:sz w:val="24"/>
                <w:szCs w:val="24"/>
              </w:rPr>
            </w:pPr>
            <w:r w:rsidRPr="003A4677">
              <w:rPr>
                <w:rFonts w:cstheme="minorHAnsi"/>
                <w:sz w:val="24"/>
                <w:szCs w:val="24"/>
              </w:rPr>
              <w:t>Page No.13</w:t>
            </w:r>
          </w:p>
        </w:tc>
        <w:tc>
          <w:tcPr>
            <w:tcW w:w="3969" w:type="dxa"/>
          </w:tcPr>
          <w:p w:rsidR="00E8798D" w:rsidRPr="003A4677" w:rsidRDefault="00E8798D" w:rsidP="00346B88">
            <w:pPr>
              <w:pStyle w:val="ListParagraph"/>
              <w:numPr>
                <w:ilvl w:val="0"/>
                <w:numId w:val="2"/>
              </w:numPr>
              <w:tabs>
                <w:tab w:val="left" w:pos="352"/>
              </w:tabs>
              <w:spacing w:after="0" w:line="276" w:lineRule="auto"/>
              <w:ind w:left="69" w:firstLine="0"/>
              <w:rPr>
                <w:rFonts w:cstheme="minorHAnsi"/>
                <w:sz w:val="24"/>
                <w:szCs w:val="24"/>
              </w:rPr>
            </w:pPr>
            <w:r w:rsidRPr="003A4677">
              <w:rPr>
                <w:rFonts w:eastAsia="Times New Roman" w:cstheme="minorHAnsi"/>
                <w:sz w:val="24"/>
                <w:szCs w:val="24"/>
              </w:rPr>
              <w:t>The bidder should have an Office in Odisha</w:t>
            </w:r>
          </w:p>
        </w:tc>
        <w:tc>
          <w:tcPr>
            <w:tcW w:w="3685" w:type="dxa"/>
          </w:tcPr>
          <w:p w:rsidR="00E8798D" w:rsidRPr="003A4677" w:rsidRDefault="00E104D9" w:rsidP="003A4677">
            <w:pPr>
              <w:pStyle w:val="ListParagraph"/>
              <w:numPr>
                <w:ilvl w:val="0"/>
                <w:numId w:val="2"/>
              </w:numPr>
              <w:spacing w:after="0" w:line="276" w:lineRule="auto"/>
              <w:ind w:left="459" w:hanging="425"/>
              <w:rPr>
                <w:rFonts w:cstheme="minorHAnsi"/>
                <w:sz w:val="24"/>
                <w:szCs w:val="24"/>
              </w:rPr>
            </w:pPr>
            <w:r w:rsidRPr="003A4677">
              <w:rPr>
                <w:rFonts w:eastAsia="Times New Roman" w:cstheme="minorHAnsi"/>
                <w:sz w:val="24"/>
                <w:szCs w:val="24"/>
              </w:rPr>
              <w:t xml:space="preserve">The bidder/OEM  should have staff  </w:t>
            </w:r>
            <w:r w:rsidR="003A4677" w:rsidRPr="003A4677">
              <w:rPr>
                <w:rFonts w:eastAsia="Times New Roman" w:cstheme="minorHAnsi"/>
                <w:sz w:val="24"/>
                <w:szCs w:val="24"/>
              </w:rPr>
              <w:t xml:space="preserve">  posted in Odisha;-</w:t>
            </w:r>
            <w:r w:rsidRPr="003A4677">
              <w:rPr>
                <w:rFonts w:eastAsia="Times New Roman" w:cstheme="minorHAnsi"/>
                <w:sz w:val="24"/>
                <w:szCs w:val="24"/>
              </w:rPr>
              <w:t>declaration must be submitted in their letter head in the Technical Bid</w:t>
            </w:r>
          </w:p>
        </w:tc>
      </w:tr>
      <w:tr w:rsidR="00E8798D" w:rsidRPr="003A4677" w:rsidTr="008D4C68">
        <w:tc>
          <w:tcPr>
            <w:tcW w:w="2410" w:type="dxa"/>
          </w:tcPr>
          <w:p w:rsidR="00E8798D" w:rsidRPr="003A4677" w:rsidRDefault="00E8798D" w:rsidP="008C2D8C">
            <w:pPr>
              <w:rPr>
                <w:rFonts w:cstheme="minorHAnsi"/>
                <w:sz w:val="24"/>
                <w:szCs w:val="24"/>
              </w:rPr>
            </w:pPr>
            <w:r w:rsidRPr="003A4677">
              <w:rPr>
                <w:rFonts w:cstheme="minorHAnsi"/>
                <w:sz w:val="24"/>
                <w:szCs w:val="24"/>
              </w:rPr>
              <w:t>Page No. 1 &amp; 3</w:t>
            </w:r>
          </w:p>
        </w:tc>
        <w:tc>
          <w:tcPr>
            <w:tcW w:w="3969" w:type="dxa"/>
          </w:tcPr>
          <w:p w:rsidR="00E8798D" w:rsidRPr="003A4677" w:rsidRDefault="00E8798D" w:rsidP="00346B88">
            <w:pPr>
              <w:pStyle w:val="ListParagraph"/>
              <w:spacing w:after="0" w:line="276" w:lineRule="auto"/>
              <w:ind w:left="69"/>
              <w:rPr>
                <w:rFonts w:eastAsia="Times New Roman" w:cstheme="minorHAnsi"/>
                <w:sz w:val="24"/>
                <w:szCs w:val="24"/>
              </w:rPr>
            </w:pPr>
            <w:r w:rsidRPr="003A4677">
              <w:rPr>
                <w:rFonts w:cstheme="minorHAnsi"/>
                <w:sz w:val="24"/>
                <w:szCs w:val="24"/>
              </w:rPr>
              <w:t xml:space="preserve">The last date of submission of sealed tender is </w:t>
            </w:r>
            <w:r w:rsidRPr="003A4677">
              <w:rPr>
                <w:rFonts w:cstheme="minorHAnsi"/>
                <w:b/>
                <w:sz w:val="24"/>
                <w:szCs w:val="24"/>
              </w:rPr>
              <w:t xml:space="preserve">19.03.2024 </w:t>
            </w:r>
            <w:r w:rsidRPr="003A4677">
              <w:rPr>
                <w:rFonts w:cstheme="minorHAnsi"/>
                <w:sz w:val="24"/>
                <w:szCs w:val="24"/>
              </w:rPr>
              <w:t xml:space="preserve">up to 3 PM and will open on </w:t>
            </w:r>
            <w:r w:rsidRPr="003A4677">
              <w:rPr>
                <w:rFonts w:cstheme="minorHAnsi"/>
                <w:b/>
                <w:sz w:val="24"/>
                <w:szCs w:val="24"/>
              </w:rPr>
              <w:t>19.03.2024 at 4.00 PM.</w:t>
            </w:r>
          </w:p>
        </w:tc>
        <w:tc>
          <w:tcPr>
            <w:tcW w:w="3685" w:type="dxa"/>
          </w:tcPr>
          <w:p w:rsidR="00E8798D" w:rsidRPr="003A4677" w:rsidRDefault="00E8798D" w:rsidP="00346B88">
            <w:pPr>
              <w:pStyle w:val="ListParagraph"/>
              <w:spacing w:after="0" w:line="276" w:lineRule="auto"/>
              <w:ind w:left="34"/>
              <w:rPr>
                <w:rFonts w:eastAsia="Times New Roman" w:cstheme="minorHAnsi"/>
                <w:sz w:val="24"/>
                <w:szCs w:val="24"/>
              </w:rPr>
            </w:pPr>
            <w:r w:rsidRPr="003A4677">
              <w:rPr>
                <w:rFonts w:cstheme="minorHAnsi"/>
                <w:sz w:val="24"/>
                <w:szCs w:val="24"/>
              </w:rPr>
              <w:t xml:space="preserve">The last date of submission of Sealed tender is </w:t>
            </w:r>
            <w:r w:rsidR="00E104D9" w:rsidRPr="003A4677">
              <w:rPr>
                <w:rFonts w:cstheme="minorHAnsi"/>
                <w:b/>
                <w:sz w:val="24"/>
                <w:szCs w:val="24"/>
              </w:rPr>
              <w:t>10</w:t>
            </w:r>
            <w:r w:rsidRPr="003A4677">
              <w:rPr>
                <w:rFonts w:cstheme="minorHAnsi"/>
                <w:b/>
                <w:sz w:val="24"/>
                <w:szCs w:val="24"/>
              </w:rPr>
              <w:t xml:space="preserve">/04/2024 </w:t>
            </w:r>
            <w:r w:rsidRPr="003A4677">
              <w:rPr>
                <w:rFonts w:cstheme="minorHAnsi"/>
                <w:sz w:val="24"/>
                <w:szCs w:val="24"/>
              </w:rPr>
              <w:t xml:space="preserve">up to 3 PM and will open on </w:t>
            </w:r>
            <w:r w:rsidR="00E104D9" w:rsidRPr="003A4677">
              <w:rPr>
                <w:rFonts w:cstheme="minorHAnsi"/>
                <w:b/>
                <w:sz w:val="24"/>
                <w:szCs w:val="24"/>
              </w:rPr>
              <w:t>10</w:t>
            </w:r>
            <w:r w:rsidRPr="003A4677">
              <w:rPr>
                <w:rFonts w:cstheme="minorHAnsi"/>
                <w:b/>
                <w:sz w:val="24"/>
                <w:szCs w:val="24"/>
              </w:rPr>
              <w:t>/04/2024 at 4.00 PM.</w:t>
            </w:r>
          </w:p>
        </w:tc>
      </w:tr>
      <w:tr w:rsidR="000A587A" w:rsidRPr="003A4677" w:rsidTr="008D4C68">
        <w:tc>
          <w:tcPr>
            <w:tcW w:w="2410" w:type="dxa"/>
          </w:tcPr>
          <w:p w:rsidR="000A587A" w:rsidRPr="003A4677" w:rsidRDefault="000A587A" w:rsidP="008C2D8C">
            <w:pPr>
              <w:rPr>
                <w:rFonts w:cstheme="minorHAnsi"/>
                <w:sz w:val="24"/>
                <w:szCs w:val="24"/>
              </w:rPr>
            </w:pPr>
            <w:r w:rsidRPr="003A4677">
              <w:rPr>
                <w:rFonts w:cstheme="minorHAnsi"/>
                <w:sz w:val="24"/>
                <w:szCs w:val="24"/>
              </w:rPr>
              <w:lastRenderedPageBreak/>
              <w:t>Technical Specification, Page-13</w:t>
            </w:r>
          </w:p>
        </w:tc>
        <w:tc>
          <w:tcPr>
            <w:tcW w:w="3969" w:type="dxa"/>
          </w:tcPr>
          <w:p w:rsidR="000A587A" w:rsidRPr="003A4677" w:rsidRDefault="000A587A" w:rsidP="00346B88">
            <w:pPr>
              <w:pStyle w:val="ListParagraph"/>
              <w:spacing w:after="0" w:line="276" w:lineRule="auto"/>
              <w:ind w:left="69"/>
              <w:rPr>
                <w:rFonts w:cstheme="minorHAnsi"/>
                <w:sz w:val="24"/>
                <w:szCs w:val="24"/>
              </w:rPr>
            </w:pPr>
            <w:r w:rsidRPr="003A4677">
              <w:rPr>
                <w:rFonts w:cstheme="minorHAnsi"/>
                <w:sz w:val="24"/>
                <w:szCs w:val="24"/>
              </w:rPr>
              <w:t>5</w:t>
            </w:r>
            <w:r w:rsidR="00C43645">
              <w:rPr>
                <w:rFonts w:cstheme="minorHAnsi"/>
                <w:sz w:val="24"/>
                <w:szCs w:val="24"/>
              </w:rPr>
              <w:t xml:space="preserve">  </w:t>
            </w:r>
            <w:r w:rsidRPr="003A4677">
              <w:rPr>
                <w:rFonts w:cstheme="minorHAnsi"/>
                <w:sz w:val="24"/>
                <w:szCs w:val="24"/>
              </w:rPr>
              <w:t>-</w:t>
            </w:r>
            <w:r w:rsidR="00C43645">
              <w:rPr>
                <w:rFonts w:cstheme="minorHAnsi"/>
                <w:sz w:val="24"/>
                <w:szCs w:val="24"/>
              </w:rPr>
              <w:t xml:space="preserve"> </w:t>
            </w:r>
            <w:r w:rsidRPr="003A4677">
              <w:rPr>
                <w:rFonts w:cstheme="minorHAnsi"/>
                <w:sz w:val="24"/>
                <w:szCs w:val="24"/>
              </w:rPr>
              <w:t>Brightness-</w:t>
            </w:r>
            <w:r w:rsidRPr="006D592F">
              <w:rPr>
                <w:rFonts w:cstheme="minorHAnsi"/>
                <w:color w:val="FF0000"/>
                <w:sz w:val="24"/>
                <w:szCs w:val="24"/>
              </w:rPr>
              <w:t>350</w:t>
            </w:r>
            <w:r w:rsidRPr="003A4677">
              <w:rPr>
                <w:rFonts w:cstheme="minorHAnsi"/>
                <w:sz w:val="24"/>
                <w:szCs w:val="24"/>
              </w:rPr>
              <w:t xml:space="preserve"> nits or higher</w:t>
            </w:r>
          </w:p>
          <w:p w:rsidR="000A587A" w:rsidRPr="003A4677" w:rsidRDefault="000A587A" w:rsidP="000A587A">
            <w:pPr>
              <w:pStyle w:val="ListParagraph"/>
              <w:spacing w:after="0" w:line="276" w:lineRule="auto"/>
              <w:ind w:left="69"/>
              <w:rPr>
                <w:rFonts w:cstheme="minorHAnsi"/>
                <w:sz w:val="24"/>
                <w:szCs w:val="24"/>
              </w:rPr>
            </w:pPr>
            <w:r w:rsidRPr="003A4677">
              <w:rPr>
                <w:rFonts w:cstheme="minorHAnsi"/>
                <w:sz w:val="24"/>
                <w:szCs w:val="24"/>
              </w:rPr>
              <w:t>6 - Inbuilt Memory</w:t>
            </w:r>
            <w:r w:rsidRPr="006D592F">
              <w:rPr>
                <w:rFonts w:cstheme="minorHAnsi"/>
                <w:color w:val="FF0000"/>
                <w:sz w:val="24"/>
                <w:szCs w:val="24"/>
              </w:rPr>
              <w:t xml:space="preserve"> 4</w:t>
            </w:r>
            <w:r w:rsidRPr="003A4677">
              <w:rPr>
                <w:rFonts w:cstheme="minorHAnsi"/>
                <w:sz w:val="24"/>
                <w:szCs w:val="24"/>
              </w:rPr>
              <w:t xml:space="preserve"> GB RAM &amp;</w:t>
            </w:r>
            <w:r w:rsidRPr="006D592F">
              <w:rPr>
                <w:rFonts w:cstheme="minorHAnsi"/>
                <w:color w:val="FF0000"/>
                <w:sz w:val="24"/>
                <w:szCs w:val="24"/>
              </w:rPr>
              <w:t xml:space="preserve"> 64</w:t>
            </w:r>
            <w:r w:rsidRPr="003A4677">
              <w:rPr>
                <w:rFonts w:cstheme="minorHAnsi"/>
                <w:sz w:val="24"/>
                <w:szCs w:val="24"/>
              </w:rPr>
              <w:t xml:space="preserve"> GB memory Android </w:t>
            </w:r>
            <w:r w:rsidRPr="006D592F">
              <w:rPr>
                <w:rFonts w:cstheme="minorHAnsi"/>
                <w:color w:val="FF0000"/>
                <w:sz w:val="24"/>
                <w:szCs w:val="24"/>
              </w:rPr>
              <w:t>9</w:t>
            </w:r>
            <w:r w:rsidRPr="003A4677">
              <w:rPr>
                <w:rFonts w:cstheme="minorHAnsi"/>
                <w:sz w:val="24"/>
                <w:szCs w:val="24"/>
              </w:rPr>
              <w:t>, CPU CA55 Quad Core, GPU Mali470 MP3, 4GB DDR3, 64GB eMMC, wifi 5Ghz, with memory support 64GB</w:t>
            </w:r>
          </w:p>
          <w:p w:rsidR="000A587A" w:rsidRPr="003A4677" w:rsidRDefault="000A587A" w:rsidP="000A587A">
            <w:pPr>
              <w:rPr>
                <w:rFonts w:cstheme="minorHAnsi"/>
                <w:sz w:val="24"/>
                <w:szCs w:val="24"/>
              </w:rPr>
            </w:pPr>
            <w:r w:rsidRPr="003A4677">
              <w:rPr>
                <w:rFonts w:cstheme="minorHAnsi"/>
                <w:sz w:val="24"/>
                <w:szCs w:val="24"/>
              </w:rPr>
              <w:t>15 -</w:t>
            </w:r>
            <w:r w:rsidR="00C43645">
              <w:rPr>
                <w:rFonts w:cstheme="minorHAnsi"/>
                <w:sz w:val="24"/>
                <w:szCs w:val="24"/>
              </w:rPr>
              <w:t xml:space="preserve"> </w:t>
            </w:r>
            <w:r w:rsidRPr="003A4677">
              <w:rPr>
                <w:rFonts w:cstheme="minorHAnsi"/>
                <w:sz w:val="24"/>
                <w:szCs w:val="24"/>
              </w:rPr>
              <w:t>Inbuilt OPS Slot</w:t>
            </w:r>
          </w:p>
          <w:p w:rsidR="000A587A" w:rsidRPr="003A4677" w:rsidRDefault="000A587A" w:rsidP="000A587A">
            <w:pPr>
              <w:pStyle w:val="ListParagraph"/>
              <w:spacing w:after="0" w:line="276" w:lineRule="auto"/>
              <w:ind w:left="69"/>
              <w:rPr>
                <w:rFonts w:cstheme="minorHAnsi"/>
                <w:sz w:val="24"/>
                <w:szCs w:val="24"/>
              </w:rPr>
            </w:pPr>
            <w:r w:rsidRPr="003A4677">
              <w:rPr>
                <w:rFonts w:cstheme="minorHAnsi"/>
                <w:sz w:val="24"/>
                <w:szCs w:val="24"/>
              </w:rPr>
              <w:t xml:space="preserve">inbuilt OPS Slot PC - Intel Core I5, </w:t>
            </w:r>
            <w:r w:rsidRPr="003A4677">
              <w:rPr>
                <w:rFonts w:cstheme="minorHAnsi"/>
                <w:color w:val="FF0000"/>
                <w:sz w:val="24"/>
                <w:szCs w:val="24"/>
              </w:rPr>
              <w:t xml:space="preserve">8 </w:t>
            </w:r>
            <w:r w:rsidRPr="003A4677">
              <w:rPr>
                <w:rFonts w:cstheme="minorHAnsi"/>
                <w:sz w:val="24"/>
                <w:szCs w:val="24"/>
              </w:rPr>
              <w:t xml:space="preserve">GB RAM, </w:t>
            </w:r>
            <w:r w:rsidRPr="003A4677">
              <w:rPr>
                <w:rFonts w:cstheme="minorHAnsi"/>
                <w:color w:val="FF0000"/>
                <w:sz w:val="24"/>
                <w:szCs w:val="24"/>
              </w:rPr>
              <w:t>256</w:t>
            </w:r>
            <w:r w:rsidRPr="003A4677">
              <w:rPr>
                <w:rFonts w:cstheme="minorHAnsi"/>
                <w:sz w:val="24"/>
                <w:szCs w:val="24"/>
              </w:rPr>
              <w:t xml:space="preserve"> GB SSD, Windows </w:t>
            </w:r>
            <w:r w:rsidRPr="003A4677">
              <w:rPr>
                <w:rFonts w:cstheme="minorHAnsi"/>
                <w:color w:val="FF0000"/>
                <w:sz w:val="24"/>
                <w:szCs w:val="24"/>
              </w:rPr>
              <w:t xml:space="preserve">10 </w:t>
            </w:r>
          </w:p>
        </w:tc>
        <w:tc>
          <w:tcPr>
            <w:tcW w:w="3685" w:type="dxa"/>
          </w:tcPr>
          <w:p w:rsidR="000A587A" w:rsidRPr="003A4677" w:rsidRDefault="00C43645" w:rsidP="00346B88">
            <w:pPr>
              <w:pStyle w:val="ListParagraph"/>
              <w:spacing w:after="0" w:line="276" w:lineRule="auto"/>
              <w:ind w:left="34"/>
              <w:rPr>
                <w:rFonts w:cstheme="minorHAnsi"/>
                <w:sz w:val="24"/>
                <w:szCs w:val="24"/>
              </w:rPr>
            </w:pPr>
            <w:r>
              <w:rPr>
                <w:rFonts w:cstheme="minorHAnsi"/>
                <w:sz w:val="24"/>
                <w:szCs w:val="24"/>
              </w:rPr>
              <w:t xml:space="preserve">5 - </w:t>
            </w:r>
            <w:r w:rsidR="000A587A" w:rsidRPr="003A4677">
              <w:rPr>
                <w:rFonts w:cstheme="minorHAnsi"/>
                <w:sz w:val="24"/>
                <w:szCs w:val="24"/>
              </w:rPr>
              <w:t>Brightness-</w:t>
            </w:r>
            <w:r w:rsidR="000B2361">
              <w:rPr>
                <w:rFonts w:cstheme="minorHAnsi"/>
                <w:sz w:val="24"/>
                <w:szCs w:val="24"/>
              </w:rPr>
              <w:t xml:space="preserve"> </w:t>
            </w:r>
            <w:r w:rsidR="000A587A" w:rsidRPr="006D592F">
              <w:rPr>
                <w:rFonts w:cstheme="minorHAnsi"/>
                <w:b/>
                <w:sz w:val="24"/>
                <w:szCs w:val="24"/>
              </w:rPr>
              <w:t>450</w:t>
            </w:r>
            <w:r w:rsidR="000A587A" w:rsidRPr="003A4677">
              <w:rPr>
                <w:rFonts w:cstheme="minorHAnsi"/>
                <w:sz w:val="24"/>
                <w:szCs w:val="24"/>
              </w:rPr>
              <w:t xml:space="preserve"> nits or higher</w:t>
            </w:r>
          </w:p>
          <w:p w:rsidR="000A587A" w:rsidRPr="003A4677" w:rsidRDefault="00C43645" w:rsidP="00346B88">
            <w:pPr>
              <w:pStyle w:val="ListParagraph"/>
              <w:spacing w:after="0" w:line="276" w:lineRule="auto"/>
              <w:ind w:left="34"/>
              <w:rPr>
                <w:rFonts w:cstheme="minorHAnsi"/>
                <w:sz w:val="24"/>
                <w:szCs w:val="24"/>
              </w:rPr>
            </w:pPr>
            <w:r w:rsidRPr="006D592F">
              <w:rPr>
                <w:rFonts w:cstheme="minorHAnsi"/>
                <w:sz w:val="24"/>
                <w:szCs w:val="24"/>
              </w:rPr>
              <w:t xml:space="preserve">6- </w:t>
            </w:r>
            <w:r w:rsidR="000A587A" w:rsidRPr="006D592F">
              <w:rPr>
                <w:rFonts w:cstheme="minorHAnsi"/>
                <w:sz w:val="24"/>
                <w:szCs w:val="24"/>
              </w:rPr>
              <w:t xml:space="preserve">Inbuilt Memory </w:t>
            </w:r>
            <w:r w:rsidR="000A587A" w:rsidRPr="006D592F">
              <w:rPr>
                <w:rFonts w:cstheme="minorHAnsi"/>
                <w:b/>
                <w:sz w:val="24"/>
                <w:szCs w:val="24"/>
              </w:rPr>
              <w:t xml:space="preserve">8 </w:t>
            </w:r>
            <w:r w:rsidR="000A587A" w:rsidRPr="006D592F">
              <w:rPr>
                <w:rFonts w:cstheme="minorHAnsi"/>
                <w:sz w:val="24"/>
                <w:szCs w:val="24"/>
              </w:rPr>
              <w:t xml:space="preserve">GB RAM &amp; </w:t>
            </w:r>
            <w:r w:rsidR="000A587A" w:rsidRPr="006D592F">
              <w:rPr>
                <w:rFonts w:cstheme="minorHAnsi"/>
                <w:b/>
                <w:sz w:val="24"/>
                <w:szCs w:val="24"/>
              </w:rPr>
              <w:t>128</w:t>
            </w:r>
            <w:r w:rsidR="000A587A" w:rsidRPr="006D592F">
              <w:rPr>
                <w:rFonts w:cstheme="minorHAnsi"/>
                <w:sz w:val="24"/>
                <w:szCs w:val="24"/>
              </w:rPr>
              <w:t xml:space="preserve"> GB memory Android </w:t>
            </w:r>
            <w:r w:rsidR="000A587A" w:rsidRPr="006D592F">
              <w:rPr>
                <w:rFonts w:cstheme="minorHAnsi"/>
                <w:b/>
                <w:sz w:val="24"/>
                <w:szCs w:val="24"/>
              </w:rPr>
              <w:t>11</w:t>
            </w:r>
            <w:r w:rsidR="000A587A" w:rsidRPr="003A4677">
              <w:rPr>
                <w:rFonts w:cstheme="minorHAnsi"/>
                <w:sz w:val="24"/>
                <w:szCs w:val="24"/>
              </w:rPr>
              <w:t>, CPU CA55 Quad Core, GPU Mali470 MP3, 4GB DDR3, 64GB eMMC, wifi 5Ghz, with memory support 64GB</w:t>
            </w:r>
          </w:p>
          <w:p w:rsidR="000A587A" w:rsidRPr="003A4677" w:rsidRDefault="000A587A" w:rsidP="000A587A">
            <w:pPr>
              <w:rPr>
                <w:rFonts w:cstheme="minorHAnsi"/>
                <w:sz w:val="24"/>
                <w:szCs w:val="24"/>
              </w:rPr>
            </w:pPr>
            <w:r w:rsidRPr="003A4677">
              <w:rPr>
                <w:rFonts w:cstheme="minorHAnsi"/>
                <w:sz w:val="24"/>
                <w:szCs w:val="24"/>
              </w:rPr>
              <w:t>15</w:t>
            </w:r>
            <w:r w:rsidR="00C43645">
              <w:rPr>
                <w:rFonts w:cstheme="minorHAnsi"/>
                <w:sz w:val="24"/>
                <w:szCs w:val="24"/>
              </w:rPr>
              <w:t xml:space="preserve"> </w:t>
            </w:r>
            <w:r w:rsidRPr="003A4677">
              <w:rPr>
                <w:rFonts w:cstheme="minorHAnsi"/>
                <w:sz w:val="24"/>
                <w:szCs w:val="24"/>
              </w:rPr>
              <w:t>-</w:t>
            </w:r>
            <w:r w:rsidR="00C43645">
              <w:rPr>
                <w:rFonts w:cstheme="minorHAnsi"/>
                <w:sz w:val="24"/>
                <w:szCs w:val="24"/>
              </w:rPr>
              <w:t xml:space="preserve"> </w:t>
            </w:r>
            <w:r w:rsidRPr="003A4677">
              <w:rPr>
                <w:rFonts w:cstheme="minorHAnsi"/>
                <w:sz w:val="24"/>
                <w:szCs w:val="24"/>
              </w:rPr>
              <w:t>Inbuilt OPS Slot</w:t>
            </w:r>
          </w:p>
          <w:p w:rsidR="000A587A" w:rsidRPr="003A4677" w:rsidRDefault="000A587A" w:rsidP="000A587A">
            <w:pPr>
              <w:pStyle w:val="ListParagraph"/>
              <w:spacing w:after="0" w:line="276" w:lineRule="auto"/>
              <w:ind w:left="34"/>
              <w:rPr>
                <w:rFonts w:cstheme="minorHAnsi"/>
                <w:sz w:val="24"/>
                <w:szCs w:val="24"/>
              </w:rPr>
            </w:pPr>
            <w:r w:rsidRPr="003A4677">
              <w:rPr>
                <w:rFonts w:cstheme="minorHAnsi"/>
                <w:sz w:val="24"/>
                <w:szCs w:val="24"/>
              </w:rPr>
              <w:t xml:space="preserve">inbuilt OPS Slot PC - Intel Core I5, </w:t>
            </w:r>
            <w:r w:rsidRPr="006D592F">
              <w:rPr>
                <w:rFonts w:cstheme="minorHAnsi"/>
                <w:b/>
                <w:sz w:val="24"/>
                <w:szCs w:val="24"/>
              </w:rPr>
              <w:t>16</w:t>
            </w:r>
            <w:r w:rsidR="00C43645">
              <w:rPr>
                <w:rFonts w:cstheme="minorHAnsi"/>
                <w:color w:val="FF0000"/>
                <w:sz w:val="24"/>
                <w:szCs w:val="24"/>
              </w:rPr>
              <w:t xml:space="preserve"> </w:t>
            </w:r>
            <w:r w:rsidRPr="003A4677">
              <w:rPr>
                <w:rFonts w:cstheme="minorHAnsi"/>
                <w:sz w:val="24"/>
                <w:szCs w:val="24"/>
              </w:rPr>
              <w:t>GB RAM,</w:t>
            </w:r>
            <w:r w:rsidRPr="006D592F">
              <w:rPr>
                <w:rFonts w:cstheme="minorHAnsi"/>
                <w:b/>
                <w:sz w:val="24"/>
                <w:szCs w:val="24"/>
              </w:rPr>
              <w:t xml:space="preserve"> 512</w:t>
            </w:r>
            <w:r w:rsidRPr="003A4677">
              <w:rPr>
                <w:rFonts w:cstheme="minorHAnsi"/>
                <w:sz w:val="24"/>
                <w:szCs w:val="24"/>
              </w:rPr>
              <w:t xml:space="preserve"> GB SSD, Windows </w:t>
            </w:r>
            <w:r w:rsidRPr="006D592F">
              <w:rPr>
                <w:rFonts w:cstheme="minorHAnsi"/>
                <w:b/>
                <w:sz w:val="24"/>
                <w:szCs w:val="24"/>
              </w:rPr>
              <w:t>11 Pro</w:t>
            </w:r>
          </w:p>
        </w:tc>
      </w:tr>
      <w:tr w:rsidR="00E104D9" w:rsidRPr="003A4677" w:rsidTr="008D4C68">
        <w:tc>
          <w:tcPr>
            <w:tcW w:w="2410" w:type="dxa"/>
          </w:tcPr>
          <w:p w:rsidR="00E104D9" w:rsidRPr="003A4677" w:rsidRDefault="00E104D9" w:rsidP="008C2D8C">
            <w:pPr>
              <w:rPr>
                <w:rFonts w:cstheme="minorHAnsi"/>
                <w:sz w:val="24"/>
                <w:szCs w:val="24"/>
              </w:rPr>
            </w:pPr>
            <w:r w:rsidRPr="003A4677">
              <w:rPr>
                <w:rFonts w:cstheme="minorHAnsi"/>
                <w:sz w:val="24"/>
                <w:szCs w:val="24"/>
              </w:rPr>
              <w:t>Addendum</w:t>
            </w:r>
          </w:p>
        </w:tc>
        <w:tc>
          <w:tcPr>
            <w:tcW w:w="3969" w:type="dxa"/>
          </w:tcPr>
          <w:p w:rsidR="00E104D9" w:rsidRPr="00C43645" w:rsidRDefault="00E104D9" w:rsidP="00346B88">
            <w:pPr>
              <w:pStyle w:val="ListParagraph"/>
              <w:spacing w:after="0" w:line="276" w:lineRule="auto"/>
              <w:ind w:left="69"/>
              <w:rPr>
                <w:rFonts w:cstheme="minorHAnsi"/>
                <w:sz w:val="24"/>
                <w:szCs w:val="24"/>
              </w:rPr>
            </w:pPr>
          </w:p>
        </w:tc>
        <w:tc>
          <w:tcPr>
            <w:tcW w:w="3685" w:type="dxa"/>
          </w:tcPr>
          <w:p w:rsidR="0031008E" w:rsidRDefault="0031008E" w:rsidP="0031008E">
            <w:pPr>
              <w:pStyle w:val="NoSpacing"/>
              <w:numPr>
                <w:ilvl w:val="0"/>
                <w:numId w:val="8"/>
              </w:numPr>
              <w:jc w:val="both"/>
              <w:rPr>
                <w:rFonts w:asciiTheme="minorHAnsi" w:hAnsiTheme="minorHAnsi" w:cstheme="minorHAnsi"/>
              </w:rPr>
            </w:pPr>
            <w:r>
              <w:rPr>
                <w:rFonts w:asciiTheme="minorHAnsi" w:hAnsiTheme="minorHAnsi" w:cstheme="minorHAnsi"/>
              </w:rPr>
              <w:t>The bidders who qualif</w:t>
            </w:r>
            <w:r w:rsidR="0079468D">
              <w:rPr>
                <w:rFonts w:asciiTheme="minorHAnsi" w:hAnsiTheme="minorHAnsi" w:cstheme="minorHAnsi"/>
              </w:rPr>
              <w:t>y</w:t>
            </w:r>
            <w:r>
              <w:rPr>
                <w:rFonts w:asciiTheme="minorHAnsi" w:hAnsiTheme="minorHAnsi" w:cstheme="minorHAnsi"/>
              </w:rPr>
              <w:t xml:space="preserve"> in Technical specification will </w:t>
            </w:r>
            <w:r w:rsidR="0079468D">
              <w:rPr>
                <w:rFonts w:asciiTheme="minorHAnsi" w:hAnsiTheme="minorHAnsi" w:cstheme="minorHAnsi"/>
              </w:rPr>
              <w:t>mandatorily</w:t>
            </w:r>
            <w:r w:rsidR="002633BF">
              <w:rPr>
                <w:rFonts w:asciiTheme="minorHAnsi" w:hAnsiTheme="minorHAnsi" w:cstheme="minorHAnsi"/>
              </w:rPr>
              <w:t xml:space="preserve"> </w:t>
            </w:r>
            <w:r>
              <w:rPr>
                <w:rFonts w:asciiTheme="minorHAnsi" w:hAnsiTheme="minorHAnsi" w:cstheme="minorHAnsi"/>
              </w:rPr>
              <w:t xml:space="preserve">give demonstration of their product.   </w:t>
            </w:r>
          </w:p>
          <w:p w:rsidR="00E104D9" w:rsidRPr="00C43645" w:rsidRDefault="00E104D9" w:rsidP="000355D8">
            <w:pPr>
              <w:pStyle w:val="NoSpacing"/>
              <w:numPr>
                <w:ilvl w:val="0"/>
                <w:numId w:val="8"/>
              </w:numPr>
              <w:jc w:val="both"/>
              <w:rPr>
                <w:rFonts w:asciiTheme="minorHAnsi" w:hAnsiTheme="minorHAnsi" w:cstheme="minorHAnsi"/>
              </w:rPr>
            </w:pPr>
            <w:r w:rsidRPr="00C43645">
              <w:rPr>
                <w:rFonts w:asciiTheme="minorHAnsi" w:hAnsiTheme="minorHAnsi" w:cstheme="minorHAnsi"/>
              </w:rPr>
              <w:t xml:space="preserve">Financial bid of those bidders who qualify in Technical Specification </w:t>
            </w:r>
            <w:r w:rsidR="0031008E">
              <w:rPr>
                <w:rFonts w:asciiTheme="minorHAnsi" w:hAnsiTheme="minorHAnsi" w:cstheme="minorHAnsi"/>
              </w:rPr>
              <w:t xml:space="preserve">and successful demonstration </w:t>
            </w:r>
            <w:r w:rsidRPr="00C43645">
              <w:rPr>
                <w:rFonts w:asciiTheme="minorHAnsi" w:hAnsiTheme="minorHAnsi" w:cstheme="minorHAnsi"/>
              </w:rPr>
              <w:t>shall be opened.</w:t>
            </w:r>
          </w:p>
          <w:p w:rsidR="00E104D9" w:rsidRPr="00C43645" w:rsidRDefault="000355D8" w:rsidP="000355D8">
            <w:pPr>
              <w:pStyle w:val="NoSpacing"/>
              <w:numPr>
                <w:ilvl w:val="0"/>
                <w:numId w:val="8"/>
              </w:numPr>
              <w:jc w:val="both"/>
              <w:rPr>
                <w:rFonts w:asciiTheme="minorHAnsi" w:hAnsiTheme="minorHAnsi" w:cstheme="minorHAnsi"/>
              </w:rPr>
            </w:pPr>
            <w:r>
              <w:rPr>
                <w:rFonts w:asciiTheme="minorHAnsi" w:hAnsiTheme="minorHAnsi" w:cstheme="minorHAnsi"/>
              </w:rPr>
              <w:t xml:space="preserve"> </w:t>
            </w:r>
            <w:r w:rsidR="00E104D9" w:rsidRPr="00C43645">
              <w:rPr>
                <w:rFonts w:asciiTheme="minorHAnsi" w:hAnsiTheme="minorHAnsi" w:cstheme="minorHAnsi"/>
              </w:rPr>
              <w:t xml:space="preserve">Tender for this contract will be assessed in accordance with Least Cost Selection i.e L1 system. The bidder who has quoted lowest total quote in grand total   will be awarded the contract.  </w:t>
            </w:r>
          </w:p>
          <w:p w:rsidR="00E104D9" w:rsidRPr="00C43645" w:rsidRDefault="00E104D9" w:rsidP="00346B88">
            <w:pPr>
              <w:pStyle w:val="ListParagraph"/>
              <w:spacing w:after="0" w:line="276" w:lineRule="auto"/>
              <w:ind w:left="34"/>
              <w:rPr>
                <w:rFonts w:cstheme="minorHAnsi"/>
                <w:sz w:val="24"/>
                <w:szCs w:val="24"/>
              </w:rPr>
            </w:pPr>
          </w:p>
        </w:tc>
      </w:tr>
    </w:tbl>
    <w:p w:rsidR="00827F4D" w:rsidRDefault="00827F4D" w:rsidP="00827F4D"/>
    <w:p w:rsidR="008C4614" w:rsidRDefault="005B25FE" w:rsidP="00827F4D">
      <w:r>
        <w:t xml:space="preserve"> </w:t>
      </w:r>
      <w:r>
        <w:tab/>
      </w:r>
      <w:r>
        <w:tab/>
      </w:r>
      <w:r>
        <w:tab/>
      </w:r>
      <w:r>
        <w:tab/>
      </w:r>
      <w:r>
        <w:tab/>
      </w:r>
      <w:r>
        <w:tab/>
      </w:r>
      <w:r>
        <w:tab/>
      </w:r>
      <w:r>
        <w:tab/>
      </w:r>
    </w:p>
    <w:p w:rsidR="005B25FE" w:rsidRPr="005D5DD7" w:rsidRDefault="005B25FE" w:rsidP="00827F4D">
      <w:pPr>
        <w:rPr>
          <w:b/>
          <w:sz w:val="24"/>
          <w:szCs w:val="24"/>
        </w:rPr>
      </w:pPr>
      <w:r>
        <w:tab/>
      </w:r>
      <w:r>
        <w:tab/>
      </w:r>
      <w:r>
        <w:tab/>
      </w:r>
      <w:r>
        <w:tab/>
      </w:r>
      <w:r>
        <w:tab/>
      </w:r>
      <w:r>
        <w:tab/>
      </w:r>
      <w:r>
        <w:tab/>
      </w:r>
      <w:r>
        <w:tab/>
      </w:r>
      <w:r>
        <w:tab/>
      </w:r>
      <w:r w:rsidR="00724409">
        <w:t xml:space="preserve">        </w:t>
      </w:r>
      <w:r w:rsidRPr="005D5DD7">
        <w:rPr>
          <w:b/>
          <w:sz w:val="24"/>
          <w:szCs w:val="24"/>
        </w:rPr>
        <w:t>REGISTRAR</w:t>
      </w:r>
    </w:p>
    <w:p w:rsidR="008C4614" w:rsidRDefault="008C4614" w:rsidP="008C4614">
      <w:pPr>
        <w:ind w:left="142"/>
        <w:rPr>
          <w:rFonts w:ascii="Arial Narrow" w:hAnsi="Arial Narrow"/>
          <w:b/>
        </w:rPr>
      </w:pPr>
    </w:p>
    <w:p w:rsidR="008C4614" w:rsidRDefault="008C4614" w:rsidP="008C4614">
      <w:pPr>
        <w:rPr>
          <w:rFonts w:ascii="Arial Narrow" w:hAnsi="Arial Narrow"/>
          <w:b/>
        </w:rPr>
      </w:pPr>
    </w:p>
    <w:p w:rsidR="008C4614" w:rsidRDefault="008C4614" w:rsidP="008C4614">
      <w:pPr>
        <w:rPr>
          <w:rFonts w:ascii="Arial Narrow" w:hAnsi="Arial Narrow"/>
          <w:b/>
        </w:rPr>
      </w:pPr>
    </w:p>
    <w:p w:rsidR="00A46B6D" w:rsidRDefault="00A46B6D" w:rsidP="008C4614">
      <w:pPr>
        <w:rPr>
          <w:rFonts w:ascii="Arial Narrow" w:hAnsi="Arial Narrow"/>
          <w:b/>
        </w:rPr>
      </w:pPr>
    </w:p>
    <w:p w:rsidR="00A46B6D" w:rsidRDefault="00A46B6D" w:rsidP="008C4614">
      <w:pPr>
        <w:rPr>
          <w:rFonts w:ascii="Arial Narrow" w:hAnsi="Arial Narrow"/>
          <w:b/>
        </w:rPr>
      </w:pPr>
    </w:p>
    <w:sectPr w:rsidR="00A46B6D" w:rsidSect="00752988">
      <w:footerReference w:type="default" r:id="rId10"/>
      <w:pgSz w:w="12240" w:h="15840"/>
      <w:pgMar w:top="1440" w:right="2041" w:bottom="1440"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E12" w:rsidRDefault="00481E12" w:rsidP="005078BB">
      <w:pPr>
        <w:spacing w:after="0" w:line="240" w:lineRule="auto"/>
      </w:pPr>
      <w:r>
        <w:separator/>
      </w:r>
    </w:p>
  </w:endnote>
  <w:endnote w:type="continuationSeparator" w:id="0">
    <w:p w:rsidR="00481E12" w:rsidRDefault="00481E12" w:rsidP="0050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054172"/>
      <w:docPartObj>
        <w:docPartGallery w:val="Page Numbers (Bottom of Page)"/>
        <w:docPartUnique/>
      </w:docPartObj>
    </w:sdtPr>
    <w:sdtEndPr/>
    <w:sdtContent>
      <w:p w:rsidR="005078BB" w:rsidRDefault="00481E12">
        <w:pPr>
          <w:pStyle w:val="Footer"/>
          <w:jc w:val="center"/>
        </w:pPr>
        <w:r>
          <w:fldChar w:fldCharType="begin"/>
        </w:r>
        <w:r>
          <w:instrText xml:space="preserve"> PAGE   \* MERGEFORMAT </w:instrText>
        </w:r>
        <w:r>
          <w:fldChar w:fldCharType="separate"/>
        </w:r>
        <w:r w:rsidR="00CD510B">
          <w:rPr>
            <w:noProof/>
          </w:rPr>
          <w:t>2</w:t>
        </w:r>
        <w:r>
          <w:rPr>
            <w:noProof/>
          </w:rPr>
          <w:fldChar w:fldCharType="end"/>
        </w:r>
      </w:p>
    </w:sdtContent>
  </w:sdt>
  <w:p w:rsidR="005078BB" w:rsidRDefault="005078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E12" w:rsidRDefault="00481E12" w:rsidP="005078BB">
      <w:pPr>
        <w:spacing w:after="0" w:line="240" w:lineRule="auto"/>
      </w:pPr>
      <w:r>
        <w:separator/>
      </w:r>
    </w:p>
  </w:footnote>
  <w:footnote w:type="continuationSeparator" w:id="0">
    <w:p w:rsidR="00481E12" w:rsidRDefault="00481E12" w:rsidP="005078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26637"/>
    <w:multiLevelType w:val="multilevel"/>
    <w:tmpl w:val="4796B5EA"/>
    <w:lvl w:ilvl="0">
      <w:start w:val="1"/>
      <w:numFmt w:val="lowerLetter"/>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FF8279D"/>
    <w:multiLevelType w:val="hybridMultilevel"/>
    <w:tmpl w:val="BE6A79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0406E62"/>
    <w:multiLevelType w:val="multilevel"/>
    <w:tmpl w:val="33DE312E"/>
    <w:lvl w:ilvl="0">
      <w:start w:val="3"/>
      <w:numFmt w:val="decimal"/>
      <w:lvlText w:val="%1."/>
      <w:lvlJc w:val="left"/>
      <w:pPr>
        <w:ind w:left="360" w:hanging="360"/>
      </w:pPr>
      <w:rPr>
        <w:b/>
        <w:vertAlign w:val="baseline"/>
      </w:rPr>
    </w:lvl>
    <w:lvl w:ilvl="1">
      <w:start w:val="1"/>
      <w:numFmt w:val="lowerLetter"/>
      <w:lvlText w:val="(%2)"/>
      <w:lvlJc w:val="left"/>
      <w:pPr>
        <w:ind w:left="785" w:hanging="360"/>
      </w:pPr>
      <w:rPr>
        <w:b/>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3" w15:restartNumberingAfterBreak="0">
    <w:nsid w:val="2E1B78A9"/>
    <w:multiLevelType w:val="hybridMultilevel"/>
    <w:tmpl w:val="AB82390E"/>
    <w:lvl w:ilvl="0" w:tplc="3A32213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62353A"/>
    <w:multiLevelType w:val="hybridMultilevel"/>
    <w:tmpl w:val="DFFED1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3245CE"/>
    <w:multiLevelType w:val="hybridMultilevel"/>
    <w:tmpl w:val="68947DD2"/>
    <w:lvl w:ilvl="0" w:tplc="BF2EC74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027278"/>
    <w:multiLevelType w:val="hybridMultilevel"/>
    <w:tmpl w:val="38E6557A"/>
    <w:lvl w:ilvl="0" w:tplc="04090011">
      <w:start w:val="1"/>
      <w:numFmt w:val="decimal"/>
      <w:lvlText w:val="%1)"/>
      <w:lvlJc w:val="left"/>
      <w:pPr>
        <w:ind w:left="752" w:hanging="360"/>
      </w:pPr>
      <w:rPr>
        <w:rFonts w:hint="default"/>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7" w15:restartNumberingAfterBreak="0">
    <w:nsid w:val="7E636EF9"/>
    <w:multiLevelType w:val="hybridMultilevel"/>
    <w:tmpl w:val="D0D63D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48E"/>
    <w:rsid w:val="000114B9"/>
    <w:rsid w:val="00027AC1"/>
    <w:rsid w:val="000355D8"/>
    <w:rsid w:val="00060357"/>
    <w:rsid w:val="00066402"/>
    <w:rsid w:val="00087D3D"/>
    <w:rsid w:val="00091F9A"/>
    <w:rsid w:val="000A3FFB"/>
    <w:rsid w:val="000A587A"/>
    <w:rsid w:val="000B2361"/>
    <w:rsid w:val="000B4A35"/>
    <w:rsid w:val="000B5A49"/>
    <w:rsid w:val="000C5D92"/>
    <w:rsid w:val="000C6EFB"/>
    <w:rsid w:val="000E51FE"/>
    <w:rsid w:val="000F4FAB"/>
    <w:rsid w:val="001128BD"/>
    <w:rsid w:val="00142596"/>
    <w:rsid w:val="00157D0E"/>
    <w:rsid w:val="0019106D"/>
    <w:rsid w:val="001A0DB8"/>
    <w:rsid w:val="001E53C6"/>
    <w:rsid w:val="001F242D"/>
    <w:rsid w:val="001F525E"/>
    <w:rsid w:val="002516B7"/>
    <w:rsid w:val="002633BF"/>
    <w:rsid w:val="002674D8"/>
    <w:rsid w:val="0028217E"/>
    <w:rsid w:val="002C617C"/>
    <w:rsid w:val="002E4B7E"/>
    <w:rsid w:val="0031008E"/>
    <w:rsid w:val="003337D9"/>
    <w:rsid w:val="00346B88"/>
    <w:rsid w:val="0035429E"/>
    <w:rsid w:val="00362711"/>
    <w:rsid w:val="00373AEF"/>
    <w:rsid w:val="003A4677"/>
    <w:rsid w:val="003B64C1"/>
    <w:rsid w:val="003C3382"/>
    <w:rsid w:val="00481E12"/>
    <w:rsid w:val="004D780D"/>
    <w:rsid w:val="005078BB"/>
    <w:rsid w:val="005525BB"/>
    <w:rsid w:val="00574ADD"/>
    <w:rsid w:val="0058265E"/>
    <w:rsid w:val="005B25FE"/>
    <w:rsid w:val="005D5DD7"/>
    <w:rsid w:val="005D788D"/>
    <w:rsid w:val="00633397"/>
    <w:rsid w:val="006656B4"/>
    <w:rsid w:val="006768CA"/>
    <w:rsid w:val="006D592F"/>
    <w:rsid w:val="007158B8"/>
    <w:rsid w:val="00724409"/>
    <w:rsid w:val="00734051"/>
    <w:rsid w:val="00752988"/>
    <w:rsid w:val="007739F3"/>
    <w:rsid w:val="0079468D"/>
    <w:rsid w:val="007D242C"/>
    <w:rsid w:val="007D7888"/>
    <w:rsid w:val="007F3FF5"/>
    <w:rsid w:val="008054F4"/>
    <w:rsid w:val="00827F4D"/>
    <w:rsid w:val="00845E5E"/>
    <w:rsid w:val="0087696A"/>
    <w:rsid w:val="008C2E43"/>
    <w:rsid w:val="008C4614"/>
    <w:rsid w:val="008D4C68"/>
    <w:rsid w:val="00903C86"/>
    <w:rsid w:val="00916904"/>
    <w:rsid w:val="00936A90"/>
    <w:rsid w:val="00944CF2"/>
    <w:rsid w:val="00991EB5"/>
    <w:rsid w:val="009D47D0"/>
    <w:rsid w:val="00A04AB0"/>
    <w:rsid w:val="00A263E2"/>
    <w:rsid w:val="00A3075C"/>
    <w:rsid w:val="00A46B6D"/>
    <w:rsid w:val="00A509D3"/>
    <w:rsid w:val="00A52A90"/>
    <w:rsid w:val="00A674B1"/>
    <w:rsid w:val="00A758FE"/>
    <w:rsid w:val="00A85955"/>
    <w:rsid w:val="00AA7554"/>
    <w:rsid w:val="00AA756A"/>
    <w:rsid w:val="00AC2958"/>
    <w:rsid w:val="00AD6E6C"/>
    <w:rsid w:val="00B30CB8"/>
    <w:rsid w:val="00B45525"/>
    <w:rsid w:val="00B9389D"/>
    <w:rsid w:val="00BB2C5E"/>
    <w:rsid w:val="00C414BA"/>
    <w:rsid w:val="00C43645"/>
    <w:rsid w:val="00C537BD"/>
    <w:rsid w:val="00C8448E"/>
    <w:rsid w:val="00C85E47"/>
    <w:rsid w:val="00CA73BF"/>
    <w:rsid w:val="00CC5784"/>
    <w:rsid w:val="00CD261F"/>
    <w:rsid w:val="00CD510B"/>
    <w:rsid w:val="00CF63C2"/>
    <w:rsid w:val="00D417FC"/>
    <w:rsid w:val="00D41FB7"/>
    <w:rsid w:val="00D53806"/>
    <w:rsid w:val="00D550F9"/>
    <w:rsid w:val="00D556E2"/>
    <w:rsid w:val="00D77474"/>
    <w:rsid w:val="00D80C69"/>
    <w:rsid w:val="00D90BD4"/>
    <w:rsid w:val="00DD13BA"/>
    <w:rsid w:val="00DE4BE6"/>
    <w:rsid w:val="00DF11CC"/>
    <w:rsid w:val="00DF1736"/>
    <w:rsid w:val="00DF488B"/>
    <w:rsid w:val="00E104D9"/>
    <w:rsid w:val="00E653A9"/>
    <w:rsid w:val="00E75ED1"/>
    <w:rsid w:val="00E8798D"/>
    <w:rsid w:val="00EA42D3"/>
    <w:rsid w:val="00EB0E61"/>
    <w:rsid w:val="00F03E25"/>
    <w:rsid w:val="00F55C7C"/>
    <w:rsid w:val="00FE2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3F1C3B-569A-410B-B416-AD31954C6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B7E"/>
  </w:style>
  <w:style w:type="paragraph" w:styleId="Heading2">
    <w:name w:val="heading 2"/>
    <w:basedOn w:val="Normal"/>
    <w:link w:val="Heading2Char"/>
    <w:uiPriority w:val="9"/>
    <w:unhideWhenUsed/>
    <w:qFormat/>
    <w:rsid w:val="00AA756A"/>
    <w:pPr>
      <w:widowControl w:val="0"/>
      <w:autoSpaceDE w:val="0"/>
      <w:autoSpaceDN w:val="0"/>
      <w:spacing w:after="0" w:line="240" w:lineRule="auto"/>
      <w:ind w:left="942"/>
      <w:outlineLvl w:val="1"/>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4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C4614"/>
    <w:pPr>
      <w:spacing w:after="0" w:line="240" w:lineRule="auto"/>
    </w:pPr>
    <w:rPr>
      <w:rFonts w:ascii="Times New Roman" w:eastAsia="Times New Roman" w:hAnsi="Times New Roman" w:cs="Times New Roman"/>
      <w:sz w:val="24"/>
      <w:szCs w:val="24"/>
      <w:lang w:val="en-IN" w:eastAsia="en-GB"/>
    </w:rPr>
  </w:style>
  <w:style w:type="character" w:customStyle="1" w:styleId="NoSpacingChar">
    <w:name w:val="No Spacing Char"/>
    <w:basedOn w:val="DefaultParagraphFont"/>
    <w:link w:val="NoSpacing"/>
    <w:uiPriority w:val="1"/>
    <w:locked/>
    <w:rsid w:val="008C4614"/>
    <w:rPr>
      <w:rFonts w:ascii="Times New Roman" w:eastAsia="Times New Roman" w:hAnsi="Times New Roman" w:cs="Times New Roman"/>
      <w:sz w:val="24"/>
      <w:szCs w:val="24"/>
      <w:lang w:val="en-IN" w:eastAsia="en-GB"/>
    </w:rPr>
  </w:style>
  <w:style w:type="paragraph" w:styleId="ListParagraph">
    <w:name w:val="List Paragraph"/>
    <w:aliases w:val="FooterText,numbered,Paragraphe de liste1,List Paragraph1,Bullet List,Listenabsatz,リスト段落,Paragrafo elenco"/>
    <w:basedOn w:val="Normal"/>
    <w:link w:val="ListParagraphChar"/>
    <w:uiPriority w:val="34"/>
    <w:qFormat/>
    <w:rsid w:val="00827F4D"/>
    <w:pPr>
      <w:spacing w:after="160" w:line="259" w:lineRule="auto"/>
      <w:ind w:left="720"/>
      <w:contextualSpacing/>
    </w:pPr>
    <w:rPr>
      <w:lang w:val="en-IN" w:eastAsia="en-GB"/>
    </w:rPr>
  </w:style>
  <w:style w:type="character" w:customStyle="1" w:styleId="Heading2Char">
    <w:name w:val="Heading 2 Char"/>
    <w:basedOn w:val="DefaultParagraphFont"/>
    <w:link w:val="Heading2"/>
    <w:uiPriority w:val="9"/>
    <w:rsid w:val="00AA756A"/>
    <w:rPr>
      <w:rFonts w:ascii="Arial" w:eastAsia="Arial" w:hAnsi="Arial" w:cs="Arial"/>
      <w:b/>
      <w:bCs/>
      <w:sz w:val="24"/>
      <w:szCs w:val="24"/>
    </w:rPr>
  </w:style>
  <w:style w:type="character" w:styleId="Hyperlink">
    <w:name w:val="Hyperlink"/>
    <w:uiPriority w:val="99"/>
    <w:rsid w:val="00AA756A"/>
    <w:rPr>
      <w:color w:val="0000FF"/>
      <w:u w:val="single"/>
    </w:rPr>
  </w:style>
  <w:style w:type="paragraph" w:customStyle="1" w:styleId="TableParagraph">
    <w:name w:val="Table Paragraph"/>
    <w:basedOn w:val="Normal"/>
    <w:uiPriority w:val="1"/>
    <w:qFormat/>
    <w:rsid w:val="00AA756A"/>
    <w:pPr>
      <w:widowControl w:val="0"/>
      <w:autoSpaceDE w:val="0"/>
      <w:autoSpaceDN w:val="0"/>
      <w:spacing w:after="0" w:line="240" w:lineRule="auto"/>
    </w:pPr>
    <w:rPr>
      <w:rFonts w:ascii="Cambria" w:eastAsia="Cambria" w:hAnsi="Cambria" w:cs="Cambria"/>
    </w:rPr>
  </w:style>
  <w:style w:type="paragraph" w:styleId="BalloonText">
    <w:name w:val="Balloon Text"/>
    <w:basedOn w:val="Normal"/>
    <w:link w:val="BalloonTextChar"/>
    <w:uiPriority w:val="99"/>
    <w:semiHidden/>
    <w:unhideWhenUsed/>
    <w:rsid w:val="00AA75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56A"/>
    <w:rPr>
      <w:rFonts w:ascii="Tahoma" w:hAnsi="Tahoma" w:cs="Tahoma"/>
      <w:sz w:val="16"/>
      <w:szCs w:val="16"/>
    </w:rPr>
  </w:style>
  <w:style w:type="paragraph" w:customStyle="1" w:styleId="Normal1">
    <w:name w:val="Normal1"/>
    <w:rsid w:val="007D242C"/>
    <w:pPr>
      <w:spacing w:after="0" w:line="240" w:lineRule="auto"/>
    </w:pPr>
    <w:rPr>
      <w:rFonts w:ascii="Times New Roman" w:eastAsia="Times New Roman" w:hAnsi="Times New Roman" w:cs="Times New Roman"/>
      <w:sz w:val="24"/>
      <w:szCs w:val="24"/>
      <w:lang w:bidi="or-IN"/>
    </w:rPr>
  </w:style>
  <w:style w:type="character" w:customStyle="1" w:styleId="ListParagraphChar">
    <w:name w:val="List Paragraph Char"/>
    <w:aliases w:val="FooterText Char,numbered Char,Paragraphe de liste1 Char,List Paragraph1 Char,Bullet List Char,Listenabsatz Char,リスト段落 Char,Paragrafo elenco Char"/>
    <w:link w:val="ListParagraph"/>
    <w:uiPriority w:val="1"/>
    <w:locked/>
    <w:rsid w:val="00A509D3"/>
    <w:rPr>
      <w:lang w:val="en-IN" w:eastAsia="en-GB"/>
    </w:rPr>
  </w:style>
  <w:style w:type="paragraph" w:styleId="Header">
    <w:name w:val="header"/>
    <w:basedOn w:val="Normal"/>
    <w:link w:val="HeaderChar"/>
    <w:uiPriority w:val="99"/>
    <w:semiHidden/>
    <w:unhideWhenUsed/>
    <w:rsid w:val="005078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78BB"/>
  </w:style>
  <w:style w:type="paragraph" w:styleId="Footer">
    <w:name w:val="footer"/>
    <w:basedOn w:val="Normal"/>
    <w:link w:val="FooterChar"/>
    <w:uiPriority w:val="99"/>
    <w:unhideWhenUsed/>
    <w:rsid w:val="0050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8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utr.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52C197-479D-48BF-A3A0-7F6BA0780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OUTR PURCHASE</dc:creator>
  <cp:keywords/>
  <dc:description/>
  <cp:lastModifiedBy>POSPAL</cp:lastModifiedBy>
  <cp:revision>2</cp:revision>
  <cp:lastPrinted>2024-03-20T21:18:00Z</cp:lastPrinted>
  <dcterms:created xsi:type="dcterms:W3CDTF">2024-03-20T13:25:00Z</dcterms:created>
  <dcterms:modified xsi:type="dcterms:W3CDTF">2024-03-20T13:25:00Z</dcterms:modified>
</cp:coreProperties>
</file>